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CCCB314" w:rsidR="00E66558" w:rsidRPr="004977C5" w:rsidRDefault="009D71E8">
      <w:pPr>
        <w:pStyle w:val="Heading1"/>
        <w:rPr>
          <w:rFonts w:cs="Arial"/>
          <w:sz w:val="20"/>
          <w:szCs w:val="20"/>
        </w:rPr>
      </w:pPr>
      <w:bookmarkStart w:id="0" w:name="_Toc400361362"/>
      <w:bookmarkStart w:id="1" w:name="_Toc443397153"/>
      <w:bookmarkStart w:id="2" w:name="_Toc357771638"/>
      <w:bookmarkStart w:id="3" w:name="_Toc346793416"/>
      <w:bookmarkStart w:id="4" w:name="_Toc328122777"/>
      <w:r w:rsidRPr="004977C5">
        <w:rPr>
          <w:rFonts w:cs="Arial"/>
          <w:sz w:val="20"/>
          <w:szCs w:val="2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4977C5">
        <w:rPr>
          <w:rFonts w:cs="Arial"/>
          <w:sz w:val="20"/>
          <w:szCs w:val="20"/>
        </w:rPr>
        <w:t xml:space="preserve"> – </w:t>
      </w:r>
      <w:r w:rsidR="002A6CFE" w:rsidRPr="004977C5">
        <w:rPr>
          <w:rFonts w:cs="Arial"/>
          <w:sz w:val="20"/>
          <w:szCs w:val="20"/>
        </w:rPr>
        <w:t xml:space="preserve">St Catherine’s Catholic Primary School </w:t>
      </w:r>
    </w:p>
    <w:p w14:paraId="2A7D54B2" w14:textId="3EE41438" w:rsidR="00E66558" w:rsidRPr="004977C5" w:rsidRDefault="009D71E8" w:rsidP="00C62989">
      <w:pPr>
        <w:rPr>
          <w:rFonts w:cs="Arial"/>
          <w:b/>
          <w:sz w:val="20"/>
          <w:szCs w:val="20"/>
        </w:rPr>
      </w:pPr>
      <w:r w:rsidRPr="004977C5">
        <w:rPr>
          <w:rFonts w:cs="Arial"/>
          <w:sz w:val="20"/>
          <w:szCs w:val="20"/>
        </w:rPr>
        <w:t xml:space="preserve">This statement details our school’s use of pupil premium (and recovery premium) funding to help improve the attainment of our disadvantaged pupils. </w:t>
      </w:r>
    </w:p>
    <w:p w14:paraId="2A7D54B3" w14:textId="730F2E71" w:rsidR="00E66558" w:rsidRPr="004977C5" w:rsidRDefault="009D71E8" w:rsidP="00C62989">
      <w:pPr>
        <w:rPr>
          <w:rFonts w:cs="Arial"/>
          <w:b/>
          <w:sz w:val="20"/>
          <w:szCs w:val="20"/>
        </w:rPr>
      </w:pPr>
      <w:r w:rsidRPr="004977C5">
        <w:rPr>
          <w:rFonts w:cs="Arial"/>
          <w:sz w:val="20"/>
          <w:szCs w:val="20"/>
        </w:rPr>
        <w:t xml:space="preserve">It outlines our pupil premium strategy, how we intend to spend the funding in this academic year and the </w:t>
      </w:r>
      <w:r w:rsidR="00830D57" w:rsidRPr="004977C5">
        <w:rPr>
          <w:rFonts w:cs="Arial"/>
          <w:sz w:val="20"/>
          <w:szCs w:val="20"/>
        </w:rPr>
        <w:t xml:space="preserve">outcomes </w:t>
      </w:r>
      <w:r w:rsidR="00A44FBB" w:rsidRPr="004977C5">
        <w:rPr>
          <w:rFonts w:cs="Arial"/>
          <w:sz w:val="20"/>
          <w:szCs w:val="20"/>
        </w:rPr>
        <w:t>for disadvantaged pupils</w:t>
      </w:r>
      <w:r w:rsidRPr="004977C5">
        <w:rPr>
          <w:rFonts w:cs="Arial"/>
          <w:sz w:val="20"/>
          <w:szCs w:val="20"/>
        </w:rPr>
        <w:t xml:space="preserve"> last </w:t>
      </w:r>
      <w:r w:rsidR="00A44FBB" w:rsidRPr="004977C5">
        <w:rPr>
          <w:rFonts w:cs="Arial"/>
          <w:sz w:val="20"/>
          <w:szCs w:val="20"/>
        </w:rPr>
        <w:t xml:space="preserve">academic </w:t>
      </w:r>
      <w:r w:rsidRPr="004977C5">
        <w:rPr>
          <w:rFonts w:cs="Arial"/>
          <w:sz w:val="20"/>
          <w:szCs w:val="20"/>
        </w:rPr>
        <w:t>year</w:t>
      </w:r>
      <w:r w:rsidR="00A44FBB" w:rsidRPr="004977C5">
        <w:rPr>
          <w:rFonts w:cs="Arial"/>
          <w:sz w:val="20"/>
          <w:szCs w:val="20"/>
        </w:rPr>
        <w:t>.</w:t>
      </w:r>
    </w:p>
    <w:p w14:paraId="2A7D54B4" w14:textId="2CAB096C" w:rsidR="00E66558" w:rsidRPr="004977C5" w:rsidRDefault="009D71E8">
      <w:pPr>
        <w:pStyle w:val="Heading2"/>
        <w:rPr>
          <w:rFonts w:cs="Arial"/>
          <w:sz w:val="20"/>
          <w:szCs w:val="20"/>
        </w:rPr>
      </w:pPr>
      <w:r w:rsidRPr="004977C5">
        <w:rPr>
          <w:rFonts w:cs="Arial"/>
          <w:sz w:val="20"/>
          <w:szCs w:val="2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4977C5"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4977C5" w:rsidRDefault="009D71E8">
            <w:pPr>
              <w:pStyle w:val="TableHeader"/>
              <w:jc w:val="left"/>
              <w:rPr>
                <w:rFonts w:cs="Arial"/>
                <w:sz w:val="20"/>
                <w:szCs w:val="20"/>
              </w:rPr>
            </w:pPr>
            <w:r w:rsidRPr="004977C5">
              <w:rPr>
                <w:rFonts w:cs="Arial"/>
                <w:sz w:val="20"/>
                <w:szCs w:val="20"/>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4977C5" w:rsidRDefault="009D71E8">
            <w:pPr>
              <w:pStyle w:val="TableHeader"/>
              <w:jc w:val="left"/>
              <w:rPr>
                <w:rFonts w:cs="Arial"/>
                <w:sz w:val="20"/>
                <w:szCs w:val="20"/>
              </w:rPr>
            </w:pPr>
            <w:r w:rsidRPr="004977C5">
              <w:rPr>
                <w:rFonts w:cs="Arial"/>
                <w:sz w:val="20"/>
                <w:szCs w:val="20"/>
              </w:rPr>
              <w:t>Data</w:t>
            </w:r>
          </w:p>
        </w:tc>
      </w:tr>
      <w:tr w:rsidR="002940F3" w:rsidRPr="004977C5"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Pr="004977C5" w:rsidRDefault="002940F3">
            <w:pPr>
              <w:pStyle w:val="TableRow"/>
              <w:rPr>
                <w:rFonts w:cs="Arial"/>
                <w:sz w:val="20"/>
                <w:szCs w:val="20"/>
              </w:rPr>
            </w:pPr>
            <w:r w:rsidRPr="004977C5">
              <w:rPr>
                <w:rFonts w:cs="Arial"/>
                <w:sz w:val="20"/>
                <w:szCs w:val="20"/>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485D241" w:rsidR="002940F3" w:rsidRPr="004977C5" w:rsidRDefault="00D34C50">
            <w:pPr>
              <w:pStyle w:val="TableRow"/>
              <w:rPr>
                <w:rFonts w:cs="Arial"/>
                <w:sz w:val="20"/>
                <w:szCs w:val="20"/>
              </w:rPr>
            </w:pPr>
            <w:r>
              <w:rPr>
                <w:rFonts w:cs="Arial"/>
                <w:sz w:val="20"/>
                <w:szCs w:val="20"/>
              </w:rPr>
              <w:t>10</w:t>
            </w:r>
            <w:r w:rsidR="00DE1546">
              <w:rPr>
                <w:rFonts w:cs="Arial"/>
                <w:sz w:val="20"/>
                <w:szCs w:val="20"/>
              </w:rPr>
              <w:t>4</w:t>
            </w:r>
          </w:p>
        </w:tc>
      </w:tr>
      <w:tr w:rsidR="002940F3" w:rsidRPr="004977C5"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4977C5" w:rsidRDefault="002940F3">
            <w:pPr>
              <w:pStyle w:val="TableRow"/>
              <w:rPr>
                <w:rFonts w:cs="Arial"/>
                <w:sz w:val="20"/>
                <w:szCs w:val="20"/>
              </w:rPr>
            </w:pPr>
            <w:r w:rsidRPr="004977C5">
              <w:rPr>
                <w:rFonts w:cs="Arial"/>
                <w:sz w:val="20"/>
                <w:szCs w:val="20"/>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3FC81BC" w:rsidR="002940F3" w:rsidRPr="004977C5" w:rsidRDefault="00621C9D">
            <w:pPr>
              <w:pStyle w:val="TableRow"/>
              <w:rPr>
                <w:rFonts w:cs="Arial"/>
                <w:sz w:val="20"/>
                <w:szCs w:val="20"/>
              </w:rPr>
            </w:pPr>
            <w:r>
              <w:rPr>
                <w:rFonts w:cs="Arial"/>
                <w:sz w:val="20"/>
                <w:szCs w:val="20"/>
              </w:rPr>
              <w:t>19%</w:t>
            </w:r>
          </w:p>
        </w:tc>
      </w:tr>
      <w:tr w:rsidR="002940F3" w:rsidRPr="004977C5"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Pr="004977C5" w:rsidRDefault="002940F3">
            <w:pPr>
              <w:pStyle w:val="TableRow"/>
              <w:rPr>
                <w:rFonts w:cs="Arial"/>
                <w:sz w:val="20"/>
                <w:szCs w:val="20"/>
              </w:rPr>
            </w:pPr>
            <w:r w:rsidRPr="004977C5">
              <w:rPr>
                <w:rFonts w:cs="Arial"/>
                <w:sz w:val="20"/>
                <w:szCs w:val="20"/>
              </w:rPr>
              <w:t xml:space="preserve">Academic year/years that our current pupil premium strategy plan covers </w:t>
            </w:r>
            <w:r w:rsidRPr="004977C5">
              <w:rPr>
                <w:rFonts w:cs="Arial"/>
                <w:b/>
                <w:sz w:val="20"/>
                <w:szCs w:val="20"/>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FB1DC41" w:rsidR="002940F3" w:rsidRPr="004977C5" w:rsidRDefault="00704AB1">
            <w:pPr>
              <w:pStyle w:val="TableRow"/>
              <w:rPr>
                <w:rFonts w:cs="Arial"/>
                <w:sz w:val="20"/>
                <w:szCs w:val="20"/>
              </w:rPr>
            </w:pPr>
            <w:r w:rsidRPr="004977C5">
              <w:rPr>
                <w:rFonts w:cs="Arial"/>
                <w:sz w:val="20"/>
                <w:szCs w:val="20"/>
              </w:rPr>
              <w:t>20</w:t>
            </w:r>
            <w:r w:rsidR="002A6CFE" w:rsidRPr="004977C5">
              <w:rPr>
                <w:rFonts w:cs="Arial"/>
                <w:sz w:val="20"/>
                <w:szCs w:val="20"/>
              </w:rPr>
              <w:t>23-</w:t>
            </w:r>
            <w:r w:rsidRPr="004977C5">
              <w:rPr>
                <w:rFonts w:cs="Arial"/>
                <w:sz w:val="20"/>
                <w:szCs w:val="20"/>
              </w:rPr>
              <w:t>20</w:t>
            </w:r>
            <w:r w:rsidR="002A6CFE" w:rsidRPr="004977C5">
              <w:rPr>
                <w:rFonts w:cs="Arial"/>
                <w:sz w:val="20"/>
                <w:szCs w:val="20"/>
              </w:rPr>
              <w:t>26</w:t>
            </w:r>
          </w:p>
        </w:tc>
      </w:tr>
      <w:tr w:rsidR="002940F3" w:rsidRPr="004977C5"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4977C5" w:rsidRDefault="002940F3">
            <w:pPr>
              <w:pStyle w:val="TableRow"/>
              <w:rPr>
                <w:rFonts w:cs="Arial"/>
                <w:sz w:val="20"/>
                <w:szCs w:val="20"/>
              </w:rPr>
            </w:pPr>
            <w:r w:rsidRPr="004977C5">
              <w:rPr>
                <w:rFonts w:cs="Arial"/>
                <w:sz w:val="20"/>
                <w:szCs w:val="20"/>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085ED79" w:rsidR="002940F3" w:rsidRPr="004977C5" w:rsidRDefault="00D34C50">
            <w:pPr>
              <w:pStyle w:val="TableRow"/>
              <w:rPr>
                <w:rFonts w:cs="Arial"/>
                <w:sz w:val="20"/>
                <w:szCs w:val="20"/>
              </w:rPr>
            </w:pPr>
            <w:r>
              <w:rPr>
                <w:rFonts w:cs="Arial"/>
                <w:sz w:val="20"/>
                <w:szCs w:val="20"/>
              </w:rPr>
              <w:t>December 202</w:t>
            </w:r>
            <w:r w:rsidR="007375A5">
              <w:rPr>
                <w:rFonts w:cs="Arial"/>
                <w:sz w:val="20"/>
                <w:szCs w:val="20"/>
              </w:rPr>
              <w:t>5</w:t>
            </w:r>
          </w:p>
        </w:tc>
      </w:tr>
      <w:tr w:rsidR="002940F3" w:rsidRPr="004977C5"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4977C5" w:rsidRDefault="002940F3">
            <w:pPr>
              <w:pStyle w:val="TableRow"/>
              <w:rPr>
                <w:rFonts w:cs="Arial"/>
                <w:sz w:val="20"/>
                <w:szCs w:val="20"/>
              </w:rPr>
            </w:pPr>
            <w:r w:rsidRPr="004977C5">
              <w:rPr>
                <w:rFonts w:cs="Arial"/>
                <w:sz w:val="20"/>
                <w:szCs w:val="20"/>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DB7264A" w:rsidR="002940F3" w:rsidRPr="004977C5" w:rsidRDefault="00D34C50">
            <w:pPr>
              <w:pStyle w:val="TableRow"/>
              <w:rPr>
                <w:rFonts w:cs="Arial"/>
                <w:sz w:val="20"/>
                <w:szCs w:val="20"/>
              </w:rPr>
            </w:pPr>
            <w:r>
              <w:rPr>
                <w:rFonts w:cs="Arial"/>
                <w:sz w:val="20"/>
                <w:szCs w:val="20"/>
              </w:rPr>
              <w:t>December 202</w:t>
            </w:r>
            <w:r w:rsidR="007375A5">
              <w:rPr>
                <w:rFonts w:cs="Arial"/>
                <w:sz w:val="20"/>
                <w:szCs w:val="20"/>
              </w:rPr>
              <w:t>6</w:t>
            </w:r>
          </w:p>
        </w:tc>
      </w:tr>
      <w:tr w:rsidR="002940F3" w:rsidRPr="004977C5"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4977C5" w:rsidRDefault="002940F3">
            <w:pPr>
              <w:pStyle w:val="TableRow"/>
              <w:rPr>
                <w:rFonts w:cs="Arial"/>
                <w:sz w:val="20"/>
                <w:szCs w:val="20"/>
              </w:rPr>
            </w:pPr>
            <w:r w:rsidRPr="004977C5">
              <w:rPr>
                <w:rFonts w:cs="Arial"/>
                <w:sz w:val="20"/>
                <w:szCs w:val="20"/>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8B0DDA1" w:rsidR="002940F3" w:rsidRPr="004977C5" w:rsidRDefault="002A6CFE">
            <w:pPr>
              <w:pStyle w:val="TableRow"/>
              <w:rPr>
                <w:rFonts w:cs="Arial"/>
                <w:sz w:val="20"/>
                <w:szCs w:val="20"/>
              </w:rPr>
            </w:pPr>
            <w:r w:rsidRPr="004977C5">
              <w:rPr>
                <w:rFonts w:cs="Arial"/>
                <w:sz w:val="20"/>
                <w:szCs w:val="20"/>
              </w:rPr>
              <w:t>Rebecca Davies</w:t>
            </w:r>
          </w:p>
        </w:tc>
      </w:tr>
      <w:tr w:rsidR="002940F3" w:rsidRPr="004977C5"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4977C5" w:rsidRDefault="002940F3">
            <w:pPr>
              <w:pStyle w:val="TableRow"/>
              <w:rPr>
                <w:rFonts w:cs="Arial"/>
                <w:sz w:val="20"/>
                <w:szCs w:val="20"/>
              </w:rPr>
            </w:pPr>
            <w:r w:rsidRPr="004977C5">
              <w:rPr>
                <w:rFonts w:cs="Arial"/>
                <w:sz w:val="20"/>
                <w:szCs w:val="20"/>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10364BB" w:rsidR="002940F3" w:rsidRPr="004977C5" w:rsidRDefault="002A6CFE">
            <w:pPr>
              <w:pStyle w:val="TableRow"/>
              <w:rPr>
                <w:rFonts w:cs="Arial"/>
                <w:sz w:val="20"/>
                <w:szCs w:val="20"/>
              </w:rPr>
            </w:pPr>
            <w:r w:rsidRPr="004977C5">
              <w:rPr>
                <w:rFonts w:cs="Arial"/>
                <w:sz w:val="20"/>
                <w:szCs w:val="20"/>
              </w:rPr>
              <w:t>Rebecca Davies</w:t>
            </w:r>
          </w:p>
        </w:tc>
      </w:tr>
      <w:tr w:rsidR="002940F3" w:rsidRPr="004977C5"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4977C5" w:rsidRDefault="002940F3">
            <w:pPr>
              <w:pStyle w:val="TableRow"/>
              <w:rPr>
                <w:rFonts w:cs="Arial"/>
                <w:sz w:val="20"/>
                <w:szCs w:val="20"/>
              </w:rPr>
            </w:pPr>
            <w:r w:rsidRPr="004977C5">
              <w:rPr>
                <w:rFonts w:cs="Arial"/>
                <w:sz w:val="20"/>
                <w:szCs w:val="20"/>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C31F22F" w:rsidR="002940F3" w:rsidRPr="004977C5" w:rsidRDefault="002A6CFE">
            <w:pPr>
              <w:pStyle w:val="TableRow"/>
              <w:rPr>
                <w:rFonts w:cs="Arial"/>
                <w:sz w:val="20"/>
                <w:szCs w:val="20"/>
              </w:rPr>
            </w:pPr>
            <w:r w:rsidRPr="004977C5">
              <w:rPr>
                <w:rFonts w:cs="Arial"/>
                <w:sz w:val="20"/>
                <w:szCs w:val="20"/>
              </w:rPr>
              <w:t xml:space="preserve">Denis Smith </w:t>
            </w:r>
          </w:p>
        </w:tc>
      </w:tr>
    </w:tbl>
    <w:bookmarkEnd w:id="2"/>
    <w:bookmarkEnd w:id="3"/>
    <w:bookmarkEnd w:id="4"/>
    <w:p w14:paraId="2A7D54D3" w14:textId="1031A34E" w:rsidR="00E66558" w:rsidRPr="004977C5" w:rsidRDefault="009D71E8" w:rsidP="005464A1">
      <w:pPr>
        <w:pStyle w:val="Heading2"/>
        <w:rPr>
          <w:rFonts w:cs="Arial"/>
          <w:sz w:val="20"/>
          <w:szCs w:val="20"/>
        </w:rPr>
      </w:pPr>
      <w:r w:rsidRPr="004977C5">
        <w:rPr>
          <w:rFonts w:cs="Arial"/>
          <w:sz w:val="20"/>
          <w:szCs w:val="20"/>
        </w:rPr>
        <w:t>Funding overview</w:t>
      </w:r>
      <w:r w:rsidR="00D34C50">
        <w:rPr>
          <w:rFonts w:cs="Arial"/>
          <w:sz w:val="20"/>
          <w:szCs w:val="20"/>
        </w:rPr>
        <w:t xml:space="preserve"> – </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4977C5"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4977C5" w:rsidRDefault="009D71E8">
            <w:pPr>
              <w:pStyle w:val="TableRow"/>
              <w:rPr>
                <w:rFonts w:cs="Arial"/>
                <w:sz w:val="20"/>
                <w:szCs w:val="20"/>
              </w:rPr>
            </w:pPr>
            <w:r w:rsidRPr="004977C5">
              <w:rPr>
                <w:rFonts w:cs="Arial"/>
                <w:b/>
                <w:sz w:val="20"/>
                <w:szCs w:val="20"/>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4977C5" w:rsidRDefault="009D71E8">
            <w:pPr>
              <w:pStyle w:val="TableRow"/>
              <w:rPr>
                <w:rFonts w:cs="Arial"/>
                <w:sz w:val="20"/>
                <w:szCs w:val="20"/>
              </w:rPr>
            </w:pPr>
            <w:r w:rsidRPr="004977C5">
              <w:rPr>
                <w:rFonts w:cs="Arial"/>
                <w:b/>
                <w:sz w:val="20"/>
                <w:szCs w:val="20"/>
              </w:rPr>
              <w:t>Amount</w:t>
            </w:r>
          </w:p>
        </w:tc>
      </w:tr>
      <w:tr w:rsidR="00E66558" w:rsidRPr="004977C5"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4977C5" w:rsidRDefault="009D71E8">
            <w:pPr>
              <w:pStyle w:val="TableRow"/>
              <w:rPr>
                <w:rFonts w:cs="Arial"/>
                <w:sz w:val="20"/>
                <w:szCs w:val="20"/>
              </w:rPr>
            </w:pPr>
            <w:r w:rsidRPr="004977C5">
              <w:rPr>
                <w:rFonts w:cs="Arial"/>
                <w:sz w:val="20"/>
                <w:szCs w:val="2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50A7AF2D" w:rsidR="00E66558" w:rsidRPr="004977C5" w:rsidRDefault="009D71E8">
            <w:pPr>
              <w:pStyle w:val="TableRow"/>
              <w:rPr>
                <w:rFonts w:cs="Arial"/>
                <w:sz w:val="20"/>
                <w:szCs w:val="20"/>
              </w:rPr>
            </w:pPr>
            <w:r w:rsidRPr="004977C5">
              <w:rPr>
                <w:rFonts w:cs="Arial"/>
                <w:sz w:val="20"/>
                <w:szCs w:val="20"/>
              </w:rPr>
              <w:t>£</w:t>
            </w:r>
            <w:r w:rsidR="00A01656" w:rsidRPr="004977C5">
              <w:rPr>
                <w:rFonts w:cs="Arial"/>
                <w:sz w:val="20"/>
                <w:szCs w:val="20"/>
              </w:rPr>
              <w:t xml:space="preserve"> </w:t>
            </w:r>
            <w:r w:rsidR="00590DED">
              <w:rPr>
                <w:rFonts w:cs="Arial"/>
                <w:sz w:val="20"/>
                <w:szCs w:val="20"/>
              </w:rPr>
              <w:t>34283</w:t>
            </w:r>
          </w:p>
        </w:tc>
      </w:tr>
      <w:tr w:rsidR="00E66558" w:rsidRPr="004977C5"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Pr="004977C5" w:rsidRDefault="009D71E8">
            <w:pPr>
              <w:pStyle w:val="TableRow"/>
              <w:rPr>
                <w:rFonts w:cs="Arial"/>
                <w:sz w:val="20"/>
                <w:szCs w:val="20"/>
              </w:rPr>
            </w:pPr>
            <w:r w:rsidRPr="004977C5">
              <w:rPr>
                <w:rFonts w:cs="Arial"/>
                <w:sz w:val="20"/>
                <w:szCs w:val="20"/>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304FDD4D" w:rsidR="00E66558" w:rsidRPr="004977C5" w:rsidRDefault="009D71E8">
            <w:pPr>
              <w:pStyle w:val="TableRow"/>
              <w:rPr>
                <w:rFonts w:cs="Arial"/>
                <w:sz w:val="20"/>
                <w:szCs w:val="20"/>
              </w:rPr>
            </w:pPr>
            <w:r w:rsidRPr="004977C5">
              <w:rPr>
                <w:rFonts w:cs="Arial"/>
                <w:sz w:val="20"/>
                <w:szCs w:val="20"/>
              </w:rPr>
              <w:t>£</w:t>
            </w:r>
            <w:r w:rsidR="00A01656" w:rsidRPr="004977C5">
              <w:rPr>
                <w:rFonts w:cs="Arial"/>
                <w:sz w:val="20"/>
                <w:szCs w:val="20"/>
              </w:rPr>
              <w:t xml:space="preserve"> </w:t>
            </w:r>
            <w:r w:rsidR="00590DED">
              <w:rPr>
                <w:rFonts w:cs="Arial"/>
                <w:sz w:val="20"/>
                <w:szCs w:val="20"/>
              </w:rPr>
              <w:t>0</w:t>
            </w:r>
          </w:p>
        </w:tc>
      </w:tr>
      <w:tr w:rsidR="00E66558" w:rsidRPr="004977C5"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Pr="004977C5" w:rsidRDefault="009D71E8" w:rsidP="009C0914">
            <w:pPr>
              <w:pStyle w:val="TableRow"/>
              <w:spacing w:after="120"/>
              <w:rPr>
                <w:rFonts w:cs="Arial"/>
                <w:sz w:val="20"/>
                <w:szCs w:val="20"/>
              </w:rPr>
            </w:pPr>
            <w:r w:rsidRPr="004977C5">
              <w:rPr>
                <w:rFonts w:cs="Arial"/>
                <w:sz w:val="20"/>
                <w:szCs w:val="20"/>
              </w:rPr>
              <w:t xml:space="preserve">Pupil premium </w:t>
            </w:r>
            <w:r w:rsidR="006E0786" w:rsidRPr="004977C5">
              <w:rPr>
                <w:rFonts w:cs="Arial"/>
                <w:sz w:val="20"/>
                <w:szCs w:val="20"/>
              </w:rPr>
              <w:t>(and recovery premium</w:t>
            </w:r>
            <w:r w:rsidR="001E206F" w:rsidRPr="004977C5">
              <w:rPr>
                <w:rFonts w:cs="Arial"/>
                <w:sz w:val="20"/>
                <w:szCs w:val="20"/>
              </w:rPr>
              <w:t xml:space="preserve">*) </w:t>
            </w:r>
            <w:r w:rsidRPr="004977C5">
              <w:rPr>
                <w:rFonts w:cs="Arial"/>
                <w:sz w:val="20"/>
                <w:szCs w:val="20"/>
              </w:rPr>
              <w:t xml:space="preserve">funding carried forward from previous years </w:t>
            </w:r>
            <w:r w:rsidRPr="004977C5">
              <w:rPr>
                <w:rFonts w:cs="Arial"/>
                <w:i/>
                <w:iCs/>
                <w:sz w:val="20"/>
                <w:szCs w:val="20"/>
              </w:rPr>
              <w:t>(enter £0 if not applicable)</w:t>
            </w:r>
          </w:p>
          <w:p w14:paraId="2A7D54DD" w14:textId="54C4E018" w:rsidR="001E206F" w:rsidRPr="004977C5" w:rsidRDefault="0092287F" w:rsidP="00D34C50">
            <w:pPr>
              <w:pStyle w:val="TableRow"/>
              <w:ind w:left="0"/>
              <w:rPr>
                <w:rFonts w:cs="Arial"/>
                <w:i/>
                <w:iCs/>
                <w:sz w:val="20"/>
                <w:szCs w:val="20"/>
              </w:rPr>
            </w:pPr>
            <w:r w:rsidRPr="004977C5">
              <w:rPr>
                <w:rFonts w:cs="Arial"/>
                <w:i/>
                <w:iCs/>
                <w:sz w:val="20"/>
                <w:szCs w:val="20"/>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3ABBCC6" w:rsidR="00E66558" w:rsidRPr="004977C5" w:rsidRDefault="009D71E8" w:rsidP="00A01656">
            <w:pPr>
              <w:pStyle w:val="TableRow"/>
              <w:rPr>
                <w:rFonts w:cs="Arial"/>
                <w:sz w:val="20"/>
                <w:szCs w:val="20"/>
              </w:rPr>
            </w:pPr>
            <w:r w:rsidRPr="004977C5">
              <w:rPr>
                <w:rFonts w:cs="Arial"/>
                <w:sz w:val="20"/>
                <w:szCs w:val="20"/>
              </w:rPr>
              <w:t>£</w:t>
            </w:r>
            <w:r w:rsidR="00A01656" w:rsidRPr="004977C5">
              <w:rPr>
                <w:rFonts w:cs="Arial"/>
                <w:sz w:val="20"/>
                <w:szCs w:val="20"/>
              </w:rPr>
              <w:t xml:space="preserve"> 0</w:t>
            </w:r>
          </w:p>
        </w:tc>
      </w:tr>
      <w:tr w:rsidR="00E66558" w:rsidRPr="004977C5"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4977C5" w:rsidRDefault="009D71E8" w:rsidP="009C0914">
            <w:pPr>
              <w:pStyle w:val="TableRow"/>
              <w:spacing w:after="120"/>
              <w:rPr>
                <w:rFonts w:cs="Arial"/>
                <w:b/>
                <w:sz w:val="20"/>
                <w:szCs w:val="20"/>
              </w:rPr>
            </w:pPr>
            <w:r w:rsidRPr="004977C5">
              <w:rPr>
                <w:rFonts w:cs="Arial"/>
                <w:b/>
                <w:sz w:val="20"/>
                <w:szCs w:val="20"/>
              </w:rPr>
              <w:t>Total budget for this academic year</w:t>
            </w:r>
          </w:p>
          <w:p w14:paraId="2A7D54E1" w14:textId="77777777" w:rsidR="00E66558" w:rsidRPr="004977C5" w:rsidRDefault="009D71E8">
            <w:pPr>
              <w:pStyle w:val="TableRow"/>
              <w:rPr>
                <w:rFonts w:cs="Arial"/>
                <w:i/>
                <w:iCs/>
                <w:sz w:val="20"/>
                <w:szCs w:val="20"/>
              </w:rPr>
            </w:pPr>
            <w:r w:rsidRPr="004977C5">
              <w:rPr>
                <w:rFonts w:cs="Arial"/>
                <w:i/>
                <w:iCs/>
                <w:sz w:val="20"/>
                <w:szCs w:val="20"/>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5087A7D" w:rsidR="00E66558" w:rsidRPr="004977C5" w:rsidRDefault="009D71E8">
            <w:pPr>
              <w:pStyle w:val="TableRow"/>
              <w:rPr>
                <w:rFonts w:cs="Arial"/>
                <w:sz w:val="20"/>
                <w:szCs w:val="20"/>
              </w:rPr>
            </w:pPr>
            <w:r w:rsidRPr="004977C5">
              <w:rPr>
                <w:rFonts w:cs="Arial"/>
                <w:sz w:val="20"/>
                <w:szCs w:val="20"/>
              </w:rPr>
              <w:t>£</w:t>
            </w:r>
            <w:r w:rsidR="00590DED">
              <w:rPr>
                <w:rFonts w:cs="Arial"/>
                <w:sz w:val="20"/>
                <w:szCs w:val="20"/>
              </w:rPr>
              <w:t>34283</w:t>
            </w:r>
          </w:p>
        </w:tc>
      </w:tr>
    </w:tbl>
    <w:p w14:paraId="2A7D54E4" w14:textId="77777777" w:rsidR="00E66558" w:rsidRPr="004977C5" w:rsidRDefault="009D71E8">
      <w:pPr>
        <w:pStyle w:val="Heading1"/>
        <w:rPr>
          <w:rFonts w:cs="Arial"/>
          <w:sz w:val="20"/>
          <w:szCs w:val="20"/>
        </w:rPr>
      </w:pPr>
      <w:r w:rsidRPr="004977C5">
        <w:rPr>
          <w:rFonts w:cs="Arial"/>
          <w:sz w:val="20"/>
          <w:szCs w:val="20"/>
        </w:rPr>
        <w:lastRenderedPageBreak/>
        <w:t>Part A: Pupil premium strategy plan</w:t>
      </w:r>
    </w:p>
    <w:p w14:paraId="2A7D54E5" w14:textId="77777777" w:rsidR="00E66558" w:rsidRPr="004977C5" w:rsidRDefault="009D71E8">
      <w:pPr>
        <w:pStyle w:val="Heading2"/>
        <w:rPr>
          <w:rFonts w:cs="Arial"/>
          <w:sz w:val="20"/>
          <w:szCs w:val="20"/>
        </w:rPr>
      </w:pPr>
      <w:bookmarkStart w:id="14" w:name="_Toc357771640"/>
      <w:bookmarkStart w:id="15" w:name="_Toc346793418"/>
      <w:r w:rsidRPr="004977C5">
        <w:rPr>
          <w:rFonts w:cs="Arial"/>
          <w:sz w:val="20"/>
          <w:szCs w:val="2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4977C5"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E6F76" w14:textId="3304062B" w:rsidR="00704AB1" w:rsidRPr="004977C5" w:rsidRDefault="0028330C" w:rsidP="0028330C">
            <w:pPr>
              <w:rPr>
                <w:rFonts w:cs="Arial"/>
                <w:color w:val="000000"/>
                <w:sz w:val="20"/>
                <w:szCs w:val="20"/>
              </w:rPr>
            </w:pPr>
            <w:r w:rsidRPr="004977C5">
              <w:rPr>
                <w:rFonts w:cs="Arial"/>
                <w:color w:val="000000"/>
                <w:sz w:val="20"/>
                <w:szCs w:val="20"/>
              </w:rP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t>
            </w:r>
            <w:r w:rsidR="00704AB1" w:rsidRPr="004977C5">
              <w:rPr>
                <w:rFonts w:cs="Arial"/>
                <w:color w:val="000000"/>
                <w:sz w:val="20"/>
                <w:szCs w:val="20"/>
              </w:rPr>
              <w:t xml:space="preserve">who are already high attainers. </w:t>
            </w:r>
          </w:p>
          <w:p w14:paraId="0C07F7CA" w14:textId="77777777" w:rsidR="00704AB1" w:rsidRPr="004977C5" w:rsidRDefault="0028330C" w:rsidP="0028330C">
            <w:pPr>
              <w:rPr>
                <w:rFonts w:cs="Arial"/>
                <w:color w:val="000000"/>
                <w:sz w:val="20"/>
                <w:szCs w:val="20"/>
              </w:rPr>
            </w:pPr>
            <w:r w:rsidRPr="004977C5">
              <w:rPr>
                <w:rFonts w:cs="Arial"/>
                <w:color w:val="000000"/>
                <w:sz w:val="20"/>
                <w:szCs w:val="20"/>
              </w:rP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14:paraId="4B2F68C7" w14:textId="18A4F998" w:rsidR="0028330C" w:rsidRPr="004977C5" w:rsidRDefault="0028330C" w:rsidP="0028330C">
            <w:pPr>
              <w:rPr>
                <w:rFonts w:cs="Arial"/>
                <w:color w:val="000000"/>
                <w:sz w:val="20"/>
                <w:szCs w:val="20"/>
              </w:rPr>
            </w:pPr>
            <w:r w:rsidRPr="004977C5">
              <w:rPr>
                <w:rFonts w:cs="Arial"/>
                <w:color w:val="000000"/>
                <w:sz w:val="20"/>
                <w:szCs w:val="20"/>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 disadvantaged pupils in our school. </w:t>
            </w:r>
          </w:p>
          <w:p w14:paraId="74D37F71" w14:textId="4B027B19" w:rsidR="0028330C" w:rsidRPr="004977C5" w:rsidRDefault="0028330C" w:rsidP="0028330C">
            <w:pPr>
              <w:rPr>
                <w:rFonts w:cs="Arial"/>
                <w:color w:val="000000"/>
                <w:sz w:val="20"/>
                <w:szCs w:val="20"/>
                <w:highlight w:val="yellow"/>
              </w:rPr>
            </w:pPr>
            <w:r w:rsidRPr="004977C5">
              <w:rPr>
                <w:rFonts w:cs="Arial"/>
                <w:color w:val="000000"/>
                <w:sz w:val="20"/>
                <w:szCs w:val="20"/>
              </w:rPr>
              <w:t xml:space="preserve">Implicit in the intended outcomes detailed below, is the intention that non-disadvantaged pupils’ attainment will be sustained and improved alongside progress for their disadvantaged peers. Our strategy is also integral to wider school plans for education recovery, including in its targeted support through the </w:t>
            </w:r>
            <w:r w:rsidR="00080FC0">
              <w:rPr>
                <w:rFonts w:cs="Arial"/>
                <w:color w:val="000000"/>
                <w:sz w:val="20"/>
                <w:szCs w:val="20"/>
              </w:rPr>
              <w:t xml:space="preserve">School Led </w:t>
            </w:r>
            <w:r w:rsidRPr="004977C5">
              <w:rPr>
                <w:rFonts w:cs="Arial"/>
                <w:color w:val="000000"/>
                <w:sz w:val="20"/>
                <w:szCs w:val="20"/>
              </w:rPr>
              <w:t>Tutoring Programme for pupils whose education has been worst affected, including non-disadvantaged pupils.</w:t>
            </w:r>
          </w:p>
          <w:p w14:paraId="70CD1A7E" w14:textId="77777777" w:rsidR="0028330C" w:rsidRPr="004977C5" w:rsidRDefault="0028330C" w:rsidP="0028330C">
            <w:pPr>
              <w:rPr>
                <w:rFonts w:cs="Arial"/>
                <w:color w:val="000000"/>
                <w:sz w:val="20"/>
                <w:szCs w:val="20"/>
              </w:rPr>
            </w:pPr>
            <w:r w:rsidRPr="004977C5">
              <w:rPr>
                <w:rFonts w:cs="Arial"/>
                <w:color w:val="000000"/>
                <w:sz w:val="20"/>
                <w:szCs w:val="20"/>
              </w:rP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 · </w:t>
            </w:r>
          </w:p>
          <w:p w14:paraId="077E4B23" w14:textId="77777777" w:rsidR="0028330C" w:rsidRPr="004977C5" w:rsidRDefault="0028330C" w:rsidP="0028330C">
            <w:pPr>
              <w:pStyle w:val="ListParagraph"/>
              <w:numPr>
                <w:ilvl w:val="0"/>
                <w:numId w:val="14"/>
              </w:numPr>
              <w:rPr>
                <w:rFonts w:cs="Arial"/>
                <w:color w:val="000000"/>
                <w:sz w:val="20"/>
                <w:szCs w:val="20"/>
              </w:rPr>
            </w:pPr>
            <w:r w:rsidRPr="004977C5">
              <w:rPr>
                <w:rFonts w:cs="Arial"/>
                <w:color w:val="000000"/>
                <w:sz w:val="20"/>
                <w:szCs w:val="20"/>
              </w:rPr>
              <w:t>ensure disadvantaged pupils are challenged in the work that they’re set</w:t>
            </w:r>
          </w:p>
          <w:p w14:paraId="13153ED5" w14:textId="77777777" w:rsidR="0028330C" w:rsidRPr="004977C5" w:rsidRDefault="0028330C" w:rsidP="0028330C">
            <w:pPr>
              <w:pStyle w:val="ListParagraph"/>
              <w:numPr>
                <w:ilvl w:val="0"/>
                <w:numId w:val="14"/>
              </w:numPr>
              <w:rPr>
                <w:rFonts w:cs="Arial"/>
                <w:color w:val="000000"/>
                <w:sz w:val="20"/>
                <w:szCs w:val="20"/>
              </w:rPr>
            </w:pPr>
            <w:r w:rsidRPr="004977C5">
              <w:rPr>
                <w:rFonts w:cs="Arial"/>
                <w:color w:val="000000"/>
                <w:sz w:val="20"/>
                <w:szCs w:val="20"/>
              </w:rPr>
              <w:t>act early to intervene at the point need is identified</w:t>
            </w:r>
          </w:p>
          <w:p w14:paraId="2A7D54E9" w14:textId="31181EF0" w:rsidR="00E66558" w:rsidRPr="004977C5" w:rsidRDefault="0028330C" w:rsidP="0028330C">
            <w:pPr>
              <w:spacing w:before="120"/>
              <w:rPr>
                <w:rFonts w:cs="Arial"/>
                <w:i/>
                <w:iCs/>
                <w:sz w:val="20"/>
                <w:szCs w:val="20"/>
              </w:rPr>
            </w:pPr>
            <w:r w:rsidRPr="004977C5">
              <w:rPr>
                <w:rFonts w:cs="Arial"/>
                <w:color w:val="000000"/>
                <w:sz w:val="20"/>
                <w:szCs w:val="20"/>
              </w:rPr>
              <w:t>adopt a whole school approach in which all staff take responsibility for disadvantaged pupils’ outcomes and raise expectations of what they can achieve</w:t>
            </w:r>
          </w:p>
        </w:tc>
      </w:tr>
    </w:tbl>
    <w:p w14:paraId="7356666F" w14:textId="77777777" w:rsidR="004A2A6F" w:rsidRPr="004977C5" w:rsidRDefault="004A2A6F">
      <w:pPr>
        <w:pStyle w:val="Heading2"/>
        <w:spacing w:before="600"/>
        <w:rPr>
          <w:rFonts w:cs="Arial"/>
          <w:sz w:val="20"/>
          <w:szCs w:val="20"/>
        </w:rPr>
      </w:pPr>
    </w:p>
    <w:p w14:paraId="1E0E1C9B" w14:textId="68BD4168" w:rsidR="004A2A6F" w:rsidRPr="004977C5" w:rsidRDefault="004A2A6F">
      <w:pPr>
        <w:pStyle w:val="Heading2"/>
        <w:spacing w:before="600"/>
        <w:rPr>
          <w:rFonts w:cs="Arial"/>
          <w:sz w:val="20"/>
          <w:szCs w:val="20"/>
        </w:rPr>
      </w:pPr>
    </w:p>
    <w:p w14:paraId="3F83336F" w14:textId="77777777" w:rsidR="004A2A6F" w:rsidRPr="004977C5" w:rsidRDefault="004A2A6F" w:rsidP="004A2A6F">
      <w:pPr>
        <w:rPr>
          <w:rFonts w:cs="Arial"/>
          <w:sz w:val="20"/>
          <w:szCs w:val="20"/>
        </w:rPr>
      </w:pPr>
    </w:p>
    <w:p w14:paraId="53E7ED77" w14:textId="6444C3E7" w:rsidR="004977C5" w:rsidRDefault="004977C5">
      <w:pPr>
        <w:pStyle w:val="Heading2"/>
        <w:spacing w:before="600"/>
        <w:rPr>
          <w:rFonts w:cs="Arial"/>
          <w:sz w:val="20"/>
          <w:szCs w:val="20"/>
        </w:rPr>
      </w:pPr>
    </w:p>
    <w:p w14:paraId="3D1C6157" w14:textId="7B72AA95" w:rsidR="004977C5" w:rsidRDefault="004977C5" w:rsidP="004977C5"/>
    <w:p w14:paraId="79070385" w14:textId="295F1CB3" w:rsidR="004977C5" w:rsidRDefault="004977C5" w:rsidP="004977C5"/>
    <w:p w14:paraId="40DCDB0A" w14:textId="77777777" w:rsidR="004977C5" w:rsidRPr="004977C5" w:rsidRDefault="004977C5" w:rsidP="004977C5"/>
    <w:p w14:paraId="2A7D54EB" w14:textId="1540040C" w:rsidR="00E66558" w:rsidRPr="004977C5" w:rsidRDefault="009D71E8">
      <w:pPr>
        <w:pStyle w:val="Heading2"/>
        <w:spacing w:before="600"/>
        <w:rPr>
          <w:rFonts w:cs="Arial"/>
          <w:sz w:val="20"/>
          <w:szCs w:val="20"/>
        </w:rPr>
      </w:pPr>
      <w:r w:rsidRPr="004977C5">
        <w:rPr>
          <w:rFonts w:cs="Arial"/>
          <w:sz w:val="20"/>
          <w:szCs w:val="20"/>
        </w:rPr>
        <w:lastRenderedPageBreak/>
        <w:t>Challenges</w:t>
      </w:r>
    </w:p>
    <w:p w14:paraId="2A7D54EC" w14:textId="77777777" w:rsidR="00E66558" w:rsidRPr="004977C5" w:rsidRDefault="009D71E8" w:rsidP="00AA355B">
      <w:pPr>
        <w:rPr>
          <w:rFonts w:cs="Arial"/>
          <w:sz w:val="20"/>
          <w:szCs w:val="20"/>
        </w:rPr>
      </w:pPr>
      <w:r w:rsidRPr="004977C5">
        <w:rPr>
          <w:rFonts w:cs="Arial"/>
          <w:bCs/>
          <w:sz w:val="20"/>
          <w:szCs w:val="20"/>
        </w:rPr>
        <w:t>This details</w:t>
      </w:r>
      <w:r w:rsidRPr="004977C5">
        <w:rPr>
          <w:rFonts w:cs="Arial"/>
          <w:sz w:val="20"/>
          <w:szCs w:val="20"/>
        </w:rPr>
        <w:t xml:space="preserve"> the key</w:t>
      </w:r>
      <w:r w:rsidRPr="004977C5">
        <w:rPr>
          <w:rFonts w:cs="Arial"/>
          <w:bCs/>
          <w:sz w:val="20"/>
          <w:szCs w:val="20"/>
        </w:rPr>
        <w:t xml:space="preserve"> </w:t>
      </w:r>
      <w:r w:rsidRPr="004977C5">
        <w:rPr>
          <w:rFonts w:cs="Arial"/>
          <w:sz w:val="20"/>
          <w:szCs w:val="20"/>
        </w:rPr>
        <w:t xml:space="preserve">challenges to </w:t>
      </w:r>
      <w:r w:rsidRPr="004977C5">
        <w:rPr>
          <w:rFonts w:cs="Arial"/>
          <w:bCs/>
          <w:sz w:val="20"/>
          <w:szCs w:val="20"/>
        </w:rPr>
        <w:t>achievement that we have</w:t>
      </w:r>
      <w:r w:rsidRPr="004977C5">
        <w:rPr>
          <w:rFonts w:cs="Arial"/>
          <w:sz w:val="20"/>
          <w:szCs w:val="20"/>
        </w:rPr>
        <w:t xml:space="preserve"> identified among </w:t>
      </w:r>
      <w:r w:rsidRPr="004977C5">
        <w:rPr>
          <w:rFonts w:cs="Arial"/>
          <w:bCs/>
          <w:sz w:val="20"/>
          <w:szCs w:val="20"/>
        </w:rPr>
        <w:t>our</w:t>
      </w:r>
      <w:r w:rsidRPr="004977C5">
        <w:rPr>
          <w:rFonts w:cs="Arial"/>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4977C5"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4977C5" w:rsidRDefault="009D71E8">
            <w:pPr>
              <w:pStyle w:val="TableHeader"/>
              <w:jc w:val="left"/>
              <w:rPr>
                <w:rFonts w:cs="Arial"/>
                <w:sz w:val="20"/>
                <w:szCs w:val="20"/>
              </w:rPr>
            </w:pPr>
            <w:r w:rsidRPr="004977C5">
              <w:rPr>
                <w:rFonts w:cs="Arial"/>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4977C5" w:rsidRDefault="009D71E8">
            <w:pPr>
              <w:pStyle w:val="TableHeader"/>
              <w:jc w:val="left"/>
              <w:rPr>
                <w:rFonts w:cs="Arial"/>
                <w:sz w:val="20"/>
                <w:szCs w:val="20"/>
              </w:rPr>
            </w:pPr>
            <w:r w:rsidRPr="004977C5">
              <w:rPr>
                <w:rFonts w:cs="Arial"/>
                <w:sz w:val="20"/>
                <w:szCs w:val="20"/>
              </w:rPr>
              <w:t xml:space="preserve">Detail of challenge </w:t>
            </w:r>
          </w:p>
        </w:tc>
      </w:tr>
      <w:tr w:rsidR="00E66558" w:rsidRPr="004977C5"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4977C5" w:rsidRDefault="009D71E8">
            <w:pPr>
              <w:pStyle w:val="TableRow"/>
              <w:rPr>
                <w:rFonts w:cs="Arial"/>
                <w:sz w:val="20"/>
                <w:szCs w:val="20"/>
              </w:rPr>
            </w:pPr>
            <w:r w:rsidRPr="004977C5">
              <w:rPr>
                <w:rFonts w:cs="Arial"/>
                <w:sz w:val="20"/>
                <w:szCs w:val="20"/>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B7D305C" w:rsidR="007204F6" w:rsidRPr="004977C5" w:rsidRDefault="00704AB1" w:rsidP="00962545">
            <w:pPr>
              <w:pStyle w:val="TableRowCentered"/>
              <w:jc w:val="left"/>
              <w:rPr>
                <w:rFonts w:cs="Arial"/>
                <w:sz w:val="20"/>
              </w:rPr>
            </w:pPr>
            <w:r w:rsidRPr="004977C5">
              <w:rPr>
                <w:rFonts w:cs="Arial"/>
                <w:sz w:val="20"/>
              </w:rPr>
              <w:t>Asse</w:t>
            </w:r>
            <w:r w:rsidR="00B44E08" w:rsidRPr="004977C5">
              <w:rPr>
                <w:rFonts w:cs="Arial"/>
                <w:sz w:val="20"/>
              </w:rPr>
              <w:t>ss</w:t>
            </w:r>
            <w:r w:rsidRPr="004977C5">
              <w:rPr>
                <w:rFonts w:cs="Arial"/>
                <w:sz w:val="20"/>
              </w:rPr>
              <w:t xml:space="preserve">ments, observations and discussions with pupils suggest disadvantaged </w:t>
            </w:r>
            <w:r w:rsidR="007204F6" w:rsidRPr="004977C5">
              <w:rPr>
                <w:rFonts w:cs="Arial"/>
                <w:sz w:val="20"/>
              </w:rPr>
              <w:t xml:space="preserve">pupils generally have greater difficulties with </w:t>
            </w:r>
            <w:r w:rsidR="00F74C89" w:rsidRPr="004977C5">
              <w:rPr>
                <w:rFonts w:cs="Arial"/>
                <w:sz w:val="20"/>
              </w:rPr>
              <w:t xml:space="preserve">phonics </w:t>
            </w:r>
            <w:r w:rsidR="00962545" w:rsidRPr="004977C5">
              <w:rPr>
                <w:rFonts w:cs="Arial"/>
                <w:sz w:val="20"/>
              </w:rPr>
              <w:t>than</w:t>
            </w:r>
            <w:r w:rsidR="00F74C89" w:rsidRPr="004977C5">
              <w:rPr>
                <w:rFonts w:cs="Arial"/>
                <w:sz w:val="20"/>
              </w:rPr>
              <w:t xml:space="preserve"> their peers. It also suggests they perform lower in the Year 1 phonics check, </w:t>
            </w:r>
          </w:p>
        </w:tc>
      </w:tr>
      <w:tr w:rsidR="00E66558" w:rsidRPr="004977C5"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4977C5" w:rsidRDefault="009D71E8">
            <w:pPr>
              <w:pStyle w:val="TableRow"/>
              <w:rPr>
                <w:rFonts w:cs="Arial"/>
                <w:sz w:val="20"/>
                <w:szCs w:val="20"/>
              </w:rPr>
            </w:pPr>
            <w:r w:rsidRPr="004977C5">
              <w:rPr>
                <w:rFonts w:cs="Arial"/>
                <w:sz w:val="20"/>
                <w:szCs w:val="20"/>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654688F" w:rsidR="00E66558" w:rsidRPr="004977C5" w:rsidRDefault="00F74C89">
            <w:pPr>
              <w:pStyle w:val="TableRowCentered"/>
              <w:jc w:val="left"/>
              <w:rPr>
                <w:rFonts w:cs="Arial"/>
                <w:sz w:val="20"/>
              </w:rPr>
            </w:pPr>
            <w:r w:rsidRPr="004977C5">
              <w:rPr>
                <w:rFonts w:cs="Arial"/>
                <w:sz w:val="20"/>
              </w:rPr>
              <w:t xml:space="preserve">Assessments, observations and discussions suggest disadvantaged boys generally have greater difficulty with reading comprehension particularly at KS2. </w:t>
            </w:r>
          </w:p>
        </w:tc>
      </w:tr>
      <w:tr w:rsidR="00E66558" w:rsidRPr="004977C5"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4977C5" w:rsidRDefault="009D71E8">
            <w:pPr>
              <w:pStyle w:val="TableRow"/>
              <w:rPr>
                <w:rFonts w:cs="Arial"/>
                <w:sz w:val="20"/>
                <w:szCs w:val="20"/>
              </w:rPr>
            </w:pPr>
            <w:r w:rsidRPr="004977C5">
              <w:rPr>
                <w:rFonts w:cs="Arial"/>
                <w:sz w:val="20"/>
                <w:szCs w:val="20"/>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4DEF8D15" w:rsidR="00E66558" w:rsidRPr="004977C5" w:rsidRDefault="00F74C89">
            <w:pPr>
              <w:pStyle w:val="TableRowCentered"/>
              <w:jc w:val="left"/>
              <w:rPr>
                <w:rFonts w:cs="Arial"/>
                <w:sz w:val="20"/>
              </w:rPr>
            </w:pPr>
            <w:r w:rsidRPr="004977C5">
              <w:rPr>
                <w:rFonts w:cs="Arial"/>
                <w:sz w:val="20"/>
              </w:rPr>
              <w:t xml:space="preserve">Internal and external (where available) assessments indicate that maths attainment among disadvantaged pupils is significantly below that of non-disadvantaged pupils. </w:t>
            </w:r>
          </w:p>
        </w:tc>
      </w:tr>
      <w:tr w:rsidR="00E66558" w:rsidRPr="004977C5"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4977C5" w:rsidRDefault="009D71E8">
            <w:pPr>
              <w:pStyle w:val="TableRow"/>
              <w:rPr>
                <w:rFonts w:cs="Arial"/>
                <w:sz w:val="20"/>
                <w:szCs w:val="20"/>
              </w:rPr>
            </w:pPr>
            <w:r w:rsidRPr="004977C5">
              <w:rPr>
                <w:rFonts w:cs="Arial"/>
                <w:sz w:val="20"/>
                <w:szCs w:val="20"/>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845EA66" w:rsidR="00E66558" w:rsidRPr="004977C5" w:rsidRDefault="00F74C89" w:rsidP="0026648F">
            <w:pPr>
              <w:pStyle w:val="TableRowCentered"/>
              <w:jc w:val="left"/>
              <w:rPr>
                <w:rFonts w:cs="Arial"/>
                <w:iCs/>
                <w:sz w:val="20"/>
              </w:rPr>
            </w:pPr>
            <w:r w:rsidRPr="004977C5">
              <w:rPr>
                <w:rFonts w:cs="Arial"/>
                <w:iCs/>
                <w:sz w:val="20"/>
              </w:rPr>
              <w:t>Our assessments, observations and discussions with pupils and families have identified so</w:t>
            </w:r>
            <w:r w:rsidR="0026648F" w:rsidRPr="004977C5">
              <w:rPr>
                <w:rFonts w:cs="Arial"/>
                <w:iCs/>
                <w:sz w:val="20"/>
              </w:rPr>
              <w:t xml:space="preserve">cial and emotional issues for many children. These challenges particularly affect disadvantaged pupils, including their attainment. </w:t>
            </w:r>
          </w:p>
        </w:tc>
      </w:tr>
      <w:tr w:rsidR="00E66558" w:rsidRPr="004977C5"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4977C5" w:rsidRDefault="009D71E8">
            <w:pPr>
              <w:pStyle w:val="TableRow"/>
              <w:rPr>
                <w:rFonts w:cs="Arial"/>
                <w:sz w:val="20"/>
                <w:szCs w:val="20"/>
              </w:rPr>
            </w:pPr>
            <w:bookmarkStart w:id="16" w:name="_Toc443397160"/>
            <w:r w:rsidRPr="004977C5">
              <w:rPr>
                <w:rFonts w:cs="Arial"/>
                <w:sz w:val="20"/>
                <w:szCs w:val="20"/>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62190974" w:rsidR="00E66558" w:rsidRPr="004977C5" w:rsidRDefault="002C07E9" w:rsidP="00962545">
            <w:pPr>
              <w:pStyle w:val="TableRowCentered"/>
              <w:jc w:val="left"/>
              <w:rPr>
                <w:rFonts w:cs="Arial"/>
                <w:iCs/>
                <w:sz w:val="20"/>
              </w:rPr>
            </w:pPr>
            <w:r w:rsidRPr="004977C5">
              <w:rPr>
                <w:rFonts w:cs="Arial"/>
                <w:iCs/>
                <w:sz w:val="20"/>
              </w:rPr>
              <w:t>Information shows that disadvant</w:t>
            </w:r>
            <w:r w:rsidR="00962545" w:rsidRPr="004977C5">
              <w:rPr>
                <w:rFonts w:cs="Arial"/>
                <w:iCs/>
                <w:sz w:val="20"/>
              </w:rPr>
              <w:t xml:space="preserve">aged pupils attendance is lower </w:t>
            </w:r>
            <w:r w:rsidRPr="004977C5">
              <w:rPr>
                <w:rFonts w:cs="Arial"/>
                <w:iCs/>
                <w:sz w:val="20"/>
              </w:rPr>
              <w:t>t</w:t>
            </w:r>
            <w:r w:rsidR="00962545" w:rsidRPr="004977C5">
              <w:rPr>
                <w:rFonts w:cs="Arial"/>
                <w:iCs/>
                <w:sz w:val="20"/>
              </w:rPr>
              <w:t xml:space="preserve">han their peers, this then impacts on both SEMH and attainment. </w:t>
            </w:r>
          </w:p>
        </w:tc>
      </w:tr>
    </w:tbl>
    <w:p w14:paraId="2A7D54FF" w14:textId="6F086E7B" w:rsidR="00E66558" w:rsidRPr="004977C5" w:rsidRDefault="009D71E8">
      <w:pPr>
        <w:pStyle w:val="Heading2"/>
        <w:spacing w:before="600"/>
        <w:rPr>
          <w:rFonts w:cs="Arial"/>
          <w:sz w:val="20"/>
          <w:szCs w:val="20"/>
        </w:rPr>
      </w:pPr>
      <w:r w:rsidRPr="004977C5">
        <w:rPr>
          <w:rFonts w:cs="Arial"/>
          <w:sz w:val="20"/>
          <w:szCs w:val="20"/>
        </w:rPr>
        <w:t xml:space="preserve">Intended outcomes </w:t>
      </w:r>
    </w:p>
    <w:p w14:paraId="2A7D5500" w14:textId="77777777" w:rsidR="00E66558" w:rsidRPr="004977C5" w:rsidRDefault="009D71E8">
      <w:pPr>
        <w:rPr>
          <w:rFonts w:cs="Arial"/>
          <w:sz w:val="20"/>
          <w:szCs w:val="20"/>
        </w:rPr>
      </w:pPr>
      <w:r w:rsidRPr="004977C5">
        <w:rPr>
          <w:rFonts w:cs="Arial"/>
          <w:color w:val="auto"/>
          <w:sz w:val="20"/>
          <w:szCs w:val="20"/>
        </w:rPr>
        <w:t xml:space="preserve">This explains the outcomes we are aiming for </w:t>
      </w:r>
      <w:r w:rsidRPr="004977C5">
        <w:rPr>
          <w:rFonts w:cs="Arial"/>
          <w:b/>
          <w:bCs/>
          <w:color w:val="auto"/>
          <w:sz w:val="20"/>
          <w:szCs w:val="20"/>
        </w:rPr>
        <w:t>by the end of our current strategy plan</w:t>
      </w:r>
      <w:r w:rsidRPr="004977C5">
        <w:rPr>
          <w:rFonts w:cs="Arial"/>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977C5"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4977C5" w:rsidRDefault="009D71E8">
            <w:pPr>
              <w:pStyle w:val="TableHeader"/>
              <w:jc w:val="left"/>
              <w:rPr>
                <w:rFonts w:cs="Arial"/>
                <w:sz w:val="20"/>
                <w:szCs w:val="20"/>
              </w:rPr>
            </w:pPr>
            <w:r w:rsidRPr="004977C5">
              <w:rPr>
                <w:rFonts w:cs="Arial"/>
                <w:sz w:val="20"/>
                <w:szCs w:val="20"/>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4977C5" w:rsidRDefault="009D71E8">
            <w:pPr>
              <w:pStyle w:val="TableHeader"/>
              <w:jc w:val="left"/>
              <w:rPr>
                <w:rFonts w:cs="Arial"/>
                <w:sz w:val="20"/>
                <w:szCs w:val="20"/>
              </w:rPr>
            </w:pPr>
            <w:r w:rsidRPr="004977C5">
              <w:rPr>
                <w:rFonts w:cs="Arial"/>
                <w:sz w:val="20"/>
                <w:szCs w:val="20"/>
              </w:rPr>
              <w:t>Success criteria</w:t>
            </w:r>
          </w:p>
        </w:tc>
      </w:tr>
      <w:tr w:rsidR="007205AE" w:rsidRPr="004977C5" w14:paraId="2A7D5509" w14:textId="77777777" w:rsidTr="000560B7">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0A868390" w:rsidR="007205AE" w:rsidRPr="004977C5" w:rsidRDefault="007205AE" w:rsidP="007205AE">
            <w:pPr>
              <w:pStyle w:val="TableRow"/>
              <w:rPr>
                <w:rFonts w:cs="Arial"/>
                <w:sz w:val="20"/>
                <w:szCs w:val="20"/>
              </w:rPr>
            </w:pPr>
            <w:r w:rsidRPr="004977C5">
              <w:rPr>
                <w:rFonts w:cs="Arial"/>
                <w:color w:val="auto"/>
                <w:sz w:val="20"/>
                <w:szCs w:val="20"/>
              </w:rPr>
              <w:t>To achieve and sustain improved attendance for all pupils,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71E288" w14:textId="021158BE" w:rsidR="007205AE" w:rsidRPr="004977C5" w:rsidRDefault="00590DED" w:rsidP="007205AE">
            <w:pPr>
              <w:autoSpaceDN/>
              <w:spacing w:before="60" w:after="60" w:line="240" w:lineRule="auto"/>
              <w:ind w:left="57" w:right="57"/>
              <w:rPr>
                <w:rFonts w:cs="Arial"/>
                <w:color w:val="auto"/>
                <w:sz w:val="20"/>
                <w:szCs w:val="20"/>
              </w:rPr>
            </w:pPr>
            <w:r>
              <w:rPr>
                <w:rFonts w:cs="Arial"/>
                <w:color w:val="auto"/>
                <w:sz w:val="20"/>
                <w:szCs w:val="20"/>
              </w:rPr>
              <w:t xml:space="preserve">Sustained high attendance </w:t>
            </w:r>
            <w:r w:rsidR="007205AE" w:rsidRPr="004977C5">
              <w:rPr>
                <w:rFonts w:cs="Arial"/>
                <w:color w:val="auto"/>
                <w:sz w:val="20"/>
                <w:szCs w:val="20"/>
              </w:rPr>
              <w:t>demonstrated by:</w:t>
            </w:r>
          </w:p>
          <w:p w14:paraId="5D0C7696" w14:textId="53C129E4" w:rsidR="007205AE" w:rsidRPr="004977C5" w:rsidRDefault="00962545" w:rsidP="007205AE">
            <w:pPr>
              <w:pStyle w:val="ListParagraph"/>
              <w:numPr>
                <w:ilvl w:val="0"/>
                <w:numId w:val="15"/>
              </w:numPr>
              <w:autoSpaceDN/>
              <w:spacing w:before="60" w:after="60" w:line="240" w:lineRule="auto"/>
              <w:ind w:right="57"/>
              <w:rPr>
                <w:rFonts w:cs="Arial"/>
                <w:color w:val="auto"/>
                <w:sz w:val="20"/>
                <w:szCs w:val="20"/>
              </w:rPr>
            </w:pPr>
            <w:r w:rsidRPr="004977C5">
              <w:rPr>
                <w:rFonts w:cs="Arial"/>
                <w:color w:val="auto"/>
                <w:sz w:val="20"/>
                <w:szCs w:val="20"/>
              </w:rPr>
              <w:t>The</w:t>
            </w:r>
            <w:r w:rsidR="007205AE" w:rsidRPr="004977C5">
              <w:rPr>
                <w:rFonts w:cs="Arial"/>
                <w:color w:val="auto"/>
                <w:sz w:val="20"/>
                <w:szCs w:val="20"/>
              </w:rPr>
              <w:t xml:space="preserve"> attendance gap between disadvantaged pupils and their non-di</w:t>
            </w:r>
            <w:r w:rsidRPr="004977C5">
              <w:rPr>
                <w:rFonts w:cs="Arial"/>
                <w:color w:val="auto"/>
                <w:sz w:val="20"/>
                <w:szCs w:val="20"/>
              </w:rPr>
              <w:t>sadvantaged peers being reduced.</w:t>
            </w:r>
          </w:p>
          <w:p w14:paraId="2A7D5508" w14:textId="53752D0A" w:rsidR="007205AE" w:rsidRPr="004977C5" w:rsidRDefault="007205AE" w:rsidP="00962545">
            <w:pPr>
              <w:pStyle w:val="TableRowCentered"/>
              <w:numPr>
                <w:ilvl w:val="0"/>
                <w:numId w:val="15"/>
              </w:numPr>
              <w:jc w:val="left"/>
              <w:rPr>
                <w:rFonts w:cs="Arial"/>
                <w:sz w:val="20"/>
              </w:rPr>
            </w:pPr>
            <w:r w:rsidRPr="004977C5">
              <w:rPr>
                <w:rFonts w:cs="Arial"/>
                <w:color w:val="auto"/>
                <w:sz w:val="20"/>
              </w:rPr>
              <w:t>the percentage of all pupils wh</w:t>
            </w:r>
            <w:r w:rsidR="00962545" w:rsidRPr="004977C5">
              <w:rPr>
                <w:rFonts w:cs="Arial"/>
                <w:color w:val="auto"/>
                <w:sz w:val="20"/>
              </w:rPr>
              <w:t>o are persistently absent reducing.</w:t>
            </w:r>
          </w:p>
        </w:tc>
      </w:tr>
      <w:tr w:rsidR="007205AE" w:rsidRPr="004977C5"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54CF7E1" w:rsidR="007205AE" w:rsidRPr="004977C5" w:rsidRDefault="00962545" w:rsidP="007205AE">
            <w:pPr>
              <w:pStyle w:val="TableRow"/>
              <w:rPr>
                <w:rFonts w:cs="Arial"/>
                <w:sz w:val="20"/>
                <w:szCs w:val="20"/>
              </w:rPr>
            </w:pPr>
            <w:r w:rsidRPr="004977C5">
              <w:rPr>
                <w:rFonts w:cs="Arial"/>
                <w:sz w:val="20"/>
                <w:szCs w:val="20"/>
              </w:rPr>
              <w:t xml:space="preserve">To ensure all pupils make good and sustained progress from their starting point in phonics.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0B29" w14:textId="77777777" w:rsidR="007205AE" w:rsidRPr="004977C5" w:rsidRDefault="00962545" w:rsidP="004A2A6F">
            <w:pPr>
              <w:pStyle w:val="TableRowCentered"/>
              <w:numPr>
                <w:ilvl w:val="0"/>
                <w:numId w:val="16"/>
              </w:numPr>
              <w:jc w:val="left"/>
              <w:rPr>
                <w:rFonts w:cs="Arial"/>
                <w:sz w:val="20"/>
              </w:rPr>
            </w:pPr>
            <w:r w:rsidRPr="004977C5">
              <w:rPr>
                <w:rFonts w:cs="Arial"/>
                <w:sz w:val="20"/>
              </w:rPr>
              <w:t xml:space="preserve">Children to be closely monitoring to ensure they make progress in phonics. </w:t>
            </w:r>
          </w:p>
          <w:p w14:paraId="2A7D550B" w14:textId="0AFE64C8" w:rsidR="00962545" w:rsidRPr="004977C5" w:rsidRDefault="00962545" w:rsidP="004A2A6F">
            <w:pPr>
              <w:pStyle w:val="TableRowCentered"/>
              <w:numPr>
                <w:ilvl w:val="0"/>
                <w:numId w:val="16"/>
              </w:numPr>
              <w:jc w:val="left"/>
              <w:rPr>
                <w:rFonts w:cs="Arial"/>
                <w:sz w:val="20"/>
              </w:rPr>
            </w:pPr>
            <w:r w:rsidRPr="004977C5">
              <w:rPr>
                <w:rFonts w:cs="Arial"/>
                <w:sz w:val="20"/>
              </w:rPr>
              <w:t xml:space="preserve">To ensure that children who have not achieved the pass mark in Year 1 continue to receive support to enable them to reach the required standard. </w:t>
            </w:r>
          </w:p>
        </w:tc>
      </w:tr>
      <w:tr w:rsidR="007205AE" w:rsidRPr="004977C5"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18D80758" w:rsidR="007205AE" w:rsidRPr="004977C5" w:rsidRDefault="00962545" w:rsidP="007205AE">
            <w:pPr>
              <w:pStyle w:val="TableRow"/>
              <w:rPr>
                <w:rFonts w:cs="Arial"/>
                <w:sz w:val="20"/>
                <w:szCs w:val="20"/>
              </w:rPr>
            </w:pPr>
            <w:r w:rsidRPr="004977C5">
              <w:rPr>
                <w:rFonts w:cs="Arial"/>
                <w:sz w:val="20"/>
                <w:szCs w:val="20"/>
              </w:rPr>
              <w:t>F</w:t>
            </w:r>
            <w:r w:rsidR="004A2A6F" w:rsidRPr="004977C5">
              <w:rPr>
                <w:rFonts w:cs="Arial"/>
                <w:sz w:val="20"/>
                <w:szCs w:val="20"/>
              </w:rPr>
              <w:t>or ALL pupils to achieve well in relation to their starting points in Maths.</w:t>
            </w:r>
            <w:r w:rsidR="006519D8">
              <w:rPr>
                <w:rFonts w:cs="Arial"/>
                <w:sz w:val="20"/>
                <w:szCs w:val="20"/>
              </w:rPr>
              <w:br/>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33B52" w14:textId="77777777" w:rsidR="007205AE" w:rsidRPr="004977C5" w:rsidRDefault="004A2A6F" w:rsidP="007205AE">
            <w:pPr>
              <w:pStyle w:val="TableRowCentered"/>
              <w:jc w:val="left"/>
              <w:rPr>
                <w:rFonts w:cs="Arial"/>
                <w:sz w:val="20"/>
              </w:rPr>
            </w:pPr>
            <w:r w:rsidRPr="004977C5">
              <w:rPr>
                <w:rFonts w:cs="Arial"/>
                <w:sz w:val="20"/>
              </w:rPr>
              <w:t xml:space="preserve">Children to become confident mathematicians demonstrated by: </w:t>
            </w:r>
          </w:p>
          <w:p w14:paraId="569E499A" w14:textId="77777777" w:rsidR="004A2A6F" w:rsidRPr="004977C5" w:rsidRDefault="004A2A6F" w:rsidP="004A2A6F">
            <w:pPr>
              <w:pStyle w:val="TableRowCentered"/>
              <w:numPr>
                <w:ilvl w:val="0"/>
                <w:numId w:val="17"/>
              </w:numPr>
              <w:jc w:val="left"/>
              <w:rPr>
                <w:rFonts w:cs="Arial"/>
                <w:sz w:val="20"/>
              </w:rPr>
            </w:pPr>
            <w:r w:rsidRPr="004977C5">
              <w:rPr>
                <w:rFonts w:cs="Arial"/>
                <w:sz w:val="20"/>
              </w:rPr>
              <w:t xml:space="preserve">Children being number fluent shown through successful implementation of Mastering number. </w:t>
            </w:r>
          </w:p>
          <w:p w14:paraId="36DD71D0" w14:textId="77777777" w:rsidR="004A2A6F" w:rsidRPr="004977C5" w:rsidRDefault="004A2A6F" w:rsidP="004A2A6F">
            <w:pPr>
              <w:pStyle w:val="TableRowCentered"/>
              <w:numPr>
                <w:ilvl w:val="0"/>
                <w:numId w:val="17"/>
              </w:numPr>
              <w:jc w:val="left"/>
              <w:rPr>
                <w:rFonts w:cs="Arial"/>
                <w:sz w:val="20"/>
              </w:rPr>
            </w:pPr>
            <w:r w:rsidRPr="004977C5">
              <w:rPr>
                <w:rFonts w:cs="Arial"/>
                <w:sz w:val="20"/>
              </w:rPr>
              <w:t xml:space="preserve">Increased percentage of children achieving well in Yr4 times table tests. </w:t>
            </w:r>
          </w:p>
          <w:p w14:paraId="2A7D550E" w14:textId="7589A1C2" w:rsidR="004A2A6F" w:rsidRPr="004977C5" w:rsidRDefault="004A2A6F" w:rsidP="004A2A6F">
            <w:pPr>
              <w:pStyle w:val="TableRowCentered"/>
              <w:numPr>
                <w:ilvl w:val="0"/>
                <w:numId w:val="17"/>
              </w:numPr>
              <w:jc w:val="left"/>
              <w:rPr>
                <w:rFonts w:cs="Arial"/>
                <w:sz w:val="20"/>
              </w:rPr>
            </w:pPr>
            <w:r w:rsidRPr="004977C5">
              <w:rPr>
                <w:rFonts w:cs="Arial"/>
                <w:sz w:val="20"/>
              </w:rPr>
              <w:t xml:space="preserve">Children’s attainment showing good progress through school. </w:t>
            </w:r>
          </w:p>
        </w:tc>
      </w:tr>
      <w:tr w:rsidR="00AC4282" w:rsidRPr="004977C5" w14:paraId="1EDFD09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A1A34" w14:textId="65F5D36F" w:rsidR="00AC4282" w:rsidRPr="008478AE" w:rsidRDefault="008478AE" w:rsidP="008478AE">
            <w:pPr>
              <w:spacing w:after="442"/>
              <w:rPr>
                <w:rFonts w:eastAsia="Arial" w:cs="Arial"/>
                <w:color w:val="000000"/>
                <w:kern w:val="2"/>
                <w:sz w:val="20"/>
                <w14:ligatures w14:val="standardContextual"/>
              </w:rPr>
            </w:pPr>
            <w:r w:rsidRPr="008478AE">
              <w:rPr>
                <w:rFonts w:eastAsia="Arial" w:cs="Arial"/>
                <w:color w:val="000000"/>
                <w:kern w:val="2"/>
                <w:sz w:val="20"/>
                <w14:ligatures w14:val="standardContextual"/>
              </w:rPr>
              <w:t xml:space="preserve">To improve outcomes for disadvantaged pupils by embedding a high-quality, knowledge-rich curriculum (CUSP) and equipping staff with the skills to deliver it effectively. This supports our </w:t>
            </w:r>
            <w:r w:rsidRPr="008478AE">
              <w:rPr>
                <w:rFonts w:eastAsia="Arial" w:cs="Arial"/>
                <w:color w:val="000000"/>
                <w:kern w:val="2"/>
                <w:sz w:val="20"/>
                <w14:ligatures w14:val="standardContextual"/>
              </w:rPr>
              <w:lastRenderedPageBreak/>
              <w:t>overarching aim to close attainment gaps and ensure equity of access for all learners.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454D6" w14:textId="77777777" w:rsidR="006B101B" w:rsidRPr="001C7291" w:rsidRDefault="006B101B">
            <w:pPr>
              <w:pStyle w:val="p1"/>
              <w:rPr>
                <w:rFonts w:asciiTheme="minorHAnsi" w:hAnsiTheme="minorHAnsi" w:cstheme="minorHAnsi"/>
                <w:sz w:val="22"/>
                <w:szCs w:val="22"/>
              </w:rPr>
            </w:pPr>
            <w:r w:rsidRPr="001C7291">
              <w:rPr>
                <w:rStyle w:val="s1"/>
                <w:rFonts w:asciiTheme="minorHAnsi" w:hAnsiTheme="minorHAnsi" w:cstheme="minorHAnsi"/>
                <w:b w:val="0"/>
                <w:bCs w:val="0"/>
                <w:sz w:val="22"/>
                <w:szCs w:val="22"/>
              </w:rPr>
              <w:lastRenderedPageBreak/>
              <w:t xml:space="preserve">• </w:t>
            </w:r>
            <w:r w:rsidRPr="001C7291">
              <w:rPr>
                <w:rStyle w:val="s2"/>
                <w:rFonts w:asciiTheme="minorHAnsi" w:hAnsiTheme="minorHAnsi" w:cstheme="minorHAnsi"/>
                <w:sz w:val="22"/>
                <w:szCs w:val="22"/>
              </w:rPr>
              <w:t>Disadvantaged pupils demonstrate improved engagement and confidence in lessons, as shown through pupil voice surveys.</w:t>
            </w:r>
          </w:p>
          <w:p w14:paraId="08777A00" w14:textId="77777777" w:rsidR="006B101B" w:rsidRPr="001C7291" w:rsidRDefault="006B101B">
            <w:pPr>
              <w:pStyle w:val="p1"/>
              <w:rPr>
                <w:rFonts w:asciiTheme="minorHAnsi" w:hAnsiTheme="minorHAnsi" w:cstheme="minorHAnsi"/>
                <w:sz w:val="22"/>
                <w:szCs w:val="22"/>
              </w:rPr>
            </w:pPr>
            <w:r w:rsidRPr="001C7291">
              <w:rPr>
                <w:rStyle w:val="s1"/>
                <w:rFonts w:asciiTheme="minorHAnsi" w:hAnsiTheme="minorHAnsi" w:cstheme="minorHAnsi"/>
                <w:b w:val="0"/>
                <w:bCs w:val="0"/>
                <w:sz w:val="22"/>
                <w:szCs w:val="22"/>
              </w:rPr>
              <w:lastRenderedPageBreak/>
              <w:t xml:space="preserve">• </w:t>
            </w:r>
            <w:r w:rsidRPr="001C7291">
              <w:rPr>
                <w:rStyle w:val="s2"/>
                <w:rFonts w:asciiTheme="minorHAnsi" w:hAnsiTheme="minorHAnsi" w:cstheme="minorHAnsi"/>
                <w:sz w:val="22"/>
                <w:szCs w:val="22"/>
              </w:rPr>
              <w:t>Work scrutiny indicates increased depth and accuracy in subject knowledge across core and foundation subjects.</w:t>
            </w:r>
          </w:p>
          <w:p w14:paraId="655C3EBD" w14:textId="77777777" w:rsidR="00AC4282" w:rsidRPr="001C7291" w:rsidRDefault="00AC4282" w:rsidP="007205AE">
            <w:pPr>
              <w:pStyle w:val="TableRowCentered"/>
              <w:jc w:val="left"/>
              <w:rPr>
                <w:rFonts w:asciiTheme="minorHAnsi" w:hAnsiTheme="minorHAnsi" w:cstheme="minorHAnsi"/>
                <w:sz w:val="22"/>
                <w:szCs w:val="22"/>
              </w:rPr>
            </w:pPr>
          </w:p>
        </w:tc>
      </w:tr>
    </w:tbl>
    <w:p w14:paraId="2A06959E" w14:textId="45147F7C" w:rsidR="00120AB1" w:rsidRPr="004977C5" w:rsidRDefault="00120AB1" w:rsidP="00BD4B12">
      <w:pPr>
        <w:rPr>
          <w:rFonts w:cs="Arial"/>
          <w:sz w:val="20"/>
          <w:szCs w:val="20"/>
        </w:rPr>
      </w:pPr>
    </w:p>
    <w:p w14:paraId="2A7D5512" w14:textId="7B489199" w:rsidR="00E66558" w:rsidRPr="004977C5" w:rsidRDefault="009D71E8">
      <w:pPr>
        <w:pStyle w:val="Heading2"/>
        <w:rPr>
          <w:rFonts w:cs="Arial"/>
          <w:sz w:val="20"/>
          <w:szCs w:val="20"/>
        </w:rPr>
      </w:pPr>
      <w:r w:rsidRPr="004977C5">
        <w:rPr>
          <w:rFonts w:cs="Arial"/>
          <w:sz w:val="20"/>
          <w:szCs w:val="20"/>
        </w:rPr>
        <w:t>Activity in this academic year</w:t>
      </w:r>
    </w:p>
    <w:p w14:paraId="2A7D5513" w14:textId="603E7BD1" w:rsidR="00E66558" w:rsidRPr="004977C5" w:rsidRDefault="009D71E8">
      <w:pPr>
        <w:spacing w:after="480"/>
        <w:rPr>
          <w:rFonts w:cs="Arial"/>
          <w:sz w:val="20"/>
          <w:szCs w:val="20"/>
        </w:rPr>
      </w:pPr>
      <w:r w:rsidRPr="004977C5">
        <w:rPr>
          <w:rFonts w:cs="Arial"/>
          <w:sz w:val="20"/>
          <w:szCs w:val="20"/>
        </w:rPr>
        <w:t>This details how we intend to spend our pupil premium (and recovery premium</w:t>
      </w:r>
      <w:r w:rsidR="00A112B5" w:rsidRPr="004977C5">
        <w:rPr>
          <w:rFonts w:cs="Arial"/>
          <w:sz w:val="20"/>
          <w:szCs w:val="20"/>
        </w:rPr>
        <w:t>)</w:t>
      </w:r>
      <w:r w:rsidRPr="004977C5">
        <w:rPr>
          <w:rFonts w:cs="Arial"/>
          <w:sz w:val="20"/>
          <w:szCs w:val="20"/>
        </w:rPr>
        <w:t xml:space="preserve"> funding </w:t>
      </w:r>
      <w:r w:rsidRPr="004977C5">
        <w:rPr>
          <w:rFonts w:cs="Arial"/>
          <w:b/>
          <w:bCs/>
          <w:sz w:val="20"/>
          <w:szCs w:val="20"/>
        </w:rPr>
        <w:t>this academic year</w:t>
      </w:r>
      <w:r w:rsidRPr="004977C5">
        <w:rPr>
          <w:rFonts w:cs="Arial"/>
          <w:sz w:val="20"/>
          <w:szCs w:val="20"/>
        </w:rPr>
        <w:t xml:space="preserve"> to address the challenges listed above.</w:t>
      </w:r>
    </w:p>
    <w:p w14:paraId="2A7D5514" w14:textId="7ED5A1B1" w:rsidR="00E66558" w:rsidRPr="004977C5" w:rsidRDefault="00D14235">
      <w:pPr>
        <w:pStyle w:val="Heading3"/>
        <w:rPr>
          <w:rFonts w:cs="Arial"/>
          <w:sz w:val="20"/>
          <w:szCs w:val="20"/>
        </w:rPr>
      </w:pPr>
      <w:r w:rsidRPr="004977C5">
        <w:rPr>
          <w:rFonts w:cs="Arial"/>
          <w:sz w:val="20"/>
          <w:szCs w:val="20"/>
        </w:rPr>
        <w:t xml:space="preserve">Teaching </w:t>
      </w:r>
    </w:p>
    <w:p w14:paraId="2A7D5515" w14:textId="0538328F" w:rsidR="00E66558" w:rsidRPr="004977C5" w:rsidRDefault="009D71E8">
      <w:pPr>
        <w:rPr>
          <w:rFonts w:cs="Arial"/>
          <w:sz w:val="20"/>
          <w:szCs w:val="20"/>
        </w:rPr>
      </w:pPr>
      <w:r w:rsidRPr="004977C5">
        <w:rPr>
          <w:rFonts w:cs="Arial"/>
          <w:sz w:val="20"/>
          <w:szCs w:val="20"/>
        </w:rPr>
        <w:t xml:space="preserve">Budgeted </w:t>
      </w:r>
      <w:r w:rsidR="00590DED">
        <w:rPr>
          <w:rFonts w:cs="Arial"/>
          <w:sz w:val="20"/>
          <w:szCs w:val="20"/>
        </w:rPr>
        <w:t>cost: £6</w:t>
      </w:r>
      <w:r w:rsidR="0014082A">
        <w:rPr>
          <w:rFonts w:cs="Arial"/>
          <w:sz w:val="20"/>
          <w:szCs w:val="20"/>
        </w:rPr>
        <w:t>5</w:t>
      </w:r>
      <w:r w:rsidR="00590DED">
        <w:rPr>
          <w:rFonts w:cs="Arial"/>
          <w:sz w:val="20"/>
          <w:szCs w:val="20"/>
        </w:rPr>
        <w:t>00</w:t>
      </w:r>
    </w:p>
    <w:tbl>
      <w:tblPr>
        <w:tblW w:w="5000" w:type="pct"/>
        <w:tblCellMar>
          <w:left w:w="10" w:type="dxa"/>
          <w:right w:w="10" w:type="dxa"/>
        </w:tblCellMar>
        <w:tblLook w:val="04A0" w:firstRow="1" w:lastRow="0" w:firstColumn="1" w:lastColumn="0" w:noHBand="0" w:noVBand="1"/>
      </w:tblPr>
      <w:tblGrid>
        <w:gridCol w:w="2681"/>
        <w:gridCol w:w="4269"/>
        <w:gridCol w:w="2536"/>
      </w:tblGrid>
      <w:tr w:rsidR="00E66558" w:rsidRPr="004977C5" w14:paraId="2A7D5519" w14:textId="77777777" w:rsidTr="004A2A6F">
        <w:tc>
          <w:tcPr>
            <w:tcW w:w="26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4977C5" w:rsidRDefault="009D71E8">
            <w:pPr>
              <w:pStyle w:val="TableHeader"/>
              <w:jc w:val="left"/>
              <w:rPr>
                <w:rFonts w:cs="Arial"/>
                <w:sz w:val="20"/>
                <w:szCs w:val="20"/>
              </w:rPr>
            </w:pPr>
            <w:r w:rsidRPr="004977C5">
              <w:rPr>
                <w:rFonts w:cs="Arial"/>
                <w:sz w:val="20"/>
                <w:szCs w:val="20"/>
              </w:rP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4977C5" w:rsidRDefault="009D71E8">
            <w:pPr>
              <w:pStyle w:val="TableHeader"/>
              <w:jc w:val="left"/>
              <w:rPr>
                <w:rFonts w:cs="Arial"/>
                <w:sz w:val="20"/>
                <w:szCs w:val="20"/>
              </w:rPr>
            </w:pPr>
            <w:r w:rsidRPr="004977C5">
              <w:rPr>
                <w:rFonts w:cs="Arial"/>
                <w:sz w:val="20"/>
                <w:szCs w:val="20"/>
              </w:rP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4977C5" w:rsidRDefault="009D71E8">
            <w:pPr>
              <w:pStyle w:val="TableHeader"/>
              <w:jc w:val="left"/>
              <w:rPr>
                <w:rFonts w:cs="Arial"/>
                <w:sz w:val="20"/>
                <w:szCs w:val="20"/>
              </w:rPr>
            </w:pPr>
            <w:r w:rsidRPr="004977C5">
              <w:rPr>
                <w:rFonts w:cs="Arial"/>
                <w:sz w:val="20"/>
                <w:szCs w:val="20"/>
              </w:rPr>
              <w:t>Challenge number(s) addressed</w:t>
            </w:r>
          </w:p>
        </w:tc>
      </w:tr>
      <w:tr w:rsidR="003B66F3" w:rsidRPr="004977C5" w14:paraId="2A7D551D" w14:textId="77777777" w:rsidTr="004A2A6F">
        <w:tc>
          <w:tcPr>
            <w:tcW w:w="2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A" w14:textId="7CA39955" w:rsidR="003B66F3" w:rsidRPr="004977C5" w:rsidRDefault="003B66F3" w:rsidP="00590DED">
            <w:pPr>
              <w:pStyle w:val="TableRow"/>
              <w:rPr>
                <w:rFonts w:cs="Arial"/>
                <w:sz w:val="20"/>
                <w:szCs w:val="20"/>
              </w:rPr>
            </w:pPr>
            <w:r w:rsidRPr="004977C5">
              <w:rPr>
                <w:rFonts w:cs="Arial"/>
                <w:iCs/>
                <w:color w:val="auto"/>
                <w:sz w:val="20"/>
                <w:szCs w:val="20"/>
              </w:rPr>
              <w:t>P</w:t>
            </w:r>
            <w:r w:rsidR="00590DED">
              <w:rPr>
                <w:rFonts w:cs="Arial"/>
                <w:iCs/>
                <w:color w:val="auto"/>
                <w:sz w:val="20"/>
                <w:szCs w:val="20"/>
              </w:rPr>
              <w:t>rofessional development around the use</w:t>
            </w:r>
            <w:r w:rsidRPr="004977C5">
              <w:rPr>
                <w:rFonts w:cs="Arial"/>
                <w:iCs/>
                <w:color w:val="auto"/>
                <w:sz w:val="20"/>
                <w:szCs w:val="20"/>
              </w:rPr>
              <w:t xml:space="preserve"> of a </w:t>
            </w:r>
            <w:hyperlink r:id="rId7" w:history="1">
              <w:proofErr w:type="spellStart"/>
              <w:r w:rsidRPr="004977C5">
                <w:rPr>
                  <w:rStyle w:val="Hyperlink"/>
                  <w:rFonts w:cs="Arial"/>
                  <w:iCs/>
                  <w:color w:val="0070C0"/>
                  <w:sz w:val="20"/>
                  <w:szCs w:val="20"/>
                </w:rPr>
                <w:t>D</w:t>
              </w:r>
              <w:r w:rsidRPr="004977C5">
                <w:rPr>
                  <w:rStyle w:val="Hyperlink"/>
                  <w:rFonts w:cs="Arial"/>
                  <w:color w:val="0070C0"/>
                  <w:sz w:val="20"/>
                  <w:szCs w:val="20"/>
                </w:rPr>
                <w:t>fE</w:t>
              </w:r>
              <w:proofErr w:type="spellEnd"/>
              <w:r w:rsidRPr="004977C5">
                <w:rPr>
                  <w:rStyle w:val="Hyperlink"/>
                  <w:rFonts w:cs="Arial"/>
                  <w:color w:val="0070C0"/>
                  <w:sz w:val="20"/>
                  <w:szCs w:val="20"/>
                </w:rPr>
                <w:t xml:space="preserve"> </w:t>
              </w:r>
              <w:r w:rsidRPr="004977C5">
                <w:rPr>
                  <w:rStyle w:val="Hyperlink"/>
                  <w:rFonts w:cs="Arial"/>
                  <w:iCs/>
                  <w:color w:val="0070C0"/>
                  <w:sz w:val="20"/>
                  <w:szCs w:val="20"/>
                </w:rPr>
                <w:t>validated Systematic Synthetic Phonics programme</w:t>
              </w:r>
            </w:hyperlink>
            <w:r w:rsidRPr="004977C5">
              <w:rPr>
                <w:rFonts w:cs="Arial"/>
                <w:iCs/>
                <w:color w:val="auto"/>
                <w:sz w:val="20"/>
                <w:szCs w:val="20"/>
              </w:rPr>
              <w:t xml:space="preserve"> to secure stronger phonics teaching for all pupils.</w:t>
            </w:r>
          </w:p>
        </w:tc>
        <w:tc>
          <w:tcPr>
            <w:tcW w:w="4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3BE370" w14:textId="77777777" w:rsidR="003B66F3" w:rsidRPr="004977C5" w:rsidRDefault="003B66F3" w:rsidP="003B66F3">
            <w:pPr>
              <w:pStyle w:val="TableRowCentered"/>
              <w:jc w:val="left"/>
              <w:rPr>
                <w:rFonts w:cs="Arial"/>
                <w:color w:val="auto"/>
                <w:sz w:val="20"/>
              </w:rPr>
            </w:pPr>
            <w:r w:rsidRPr="004977C5">
              <w:rPr>
                <w:rFonts w:cs="Arial"/>
                <w:color w:val="auto"/>
                <w:sz w:val="20"/>
              </w:rPr>
              <w:t xml:space="preserve">Phonics approaches have a strong evidence base that indicates a positive impact on the accuracy of word reading (though not necessarily comprehension), particularly for disadvantaged pupils: </w:t>
            </w:r>
          </w:p>
          <w:p w14:paraId="2A7D551B" w14:textId="75913612" w:rsidR="003B66F3" w:rsidRPr="004977C5" w:rsidRDefault="00FA6F9A" w:rsidP="003B66F3">
            <w:pPr>
              <w:pStyle w:val="TableRowCentered"/>
              <w:jc w:val="left"/>
              <w:rPr>
                <w:rFonts w:cs="Arial"/>
                <w:sz w:val="20"/>
              </w:rPr>
            </w:pPr>
            <w:hyperlink r:id="rId8" w:history="1">
              <w:r w:rsidR="003B66F3" w:rsidRPr="004977C5">
                <w:rPr>
                  <w:rFonts w:cs="Arial"/>
                  <w:color w:val="0070C0"/>
                  <w:sz w:val="20"/>
                  <w:u w:val="single"/>
                </w:rPr>
                <w:t>Phonics | Toolkit Strand | Education Endowment Foundation | EEF</w:t>
              </w:r>
            </w:hyperlink>
          </w:p>
        </w:tc>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2195BCA" w:rsidR="003B66F3" w:rsidRPr="004977C5" w:rsidRDefault="004A2A6F" w:rsidP="003B66F3">
            <w:pPr>
              <w:pStyle w:val="TableRowCentered"/>
              <w:jc w:val="left"/>
              <w:rPr>
                <w:rFonts w:cs="Arial"/>
                <w:sz w:val="20"/>
              </w:rPr>
            </w:pPr>
            <w:r w:rsidRPr="004977C5">
              <w:rPr>
                <w:rFonts w:cs="Arial"/>
                <w:sz w:val="20"/>
              </w:rPr>
              <w:t>1</w:t>
            </w:r>
          </w:p>
        </w:tc>
      </w:tr>
      <w:tr w:rsidR="003B66F3" w:rsidRPr="004977C5" w14:paraId="2A7D5521" w14:textId="77777777" w:rsidTr="004A2A6F">
        <w:tc>
          <w:tcPr>
            <w:tcW w:w="2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03433B" w14:textId="77777777" w:rsidR="003B66F3" w:rsidRPr="004977C5" w:rsidRDefault="003B66F3" w:rsidP="003B66F3">
            <w:pPr>
              <w:spacing w:before="60" w:after="120" w:line="240" w:lineRule="auto"/>
              <w:ind w:left="28" w:right="57"/>
              <w:rPr>
                <w:rFonts w:cs="Arial"/>
                <w:color w:val="auto"/>
                <w:sz w:val="20"/>
                <w:szCs w:val="20"/>
              </w:rPr>
            </w:pPr>
            <w:r w:rsidRPr="004977C5">
              <w:rPr>
                <w:rFonts w:cs="Arial"/>
                <w:color w:val="auto"/>
                <w:sz w:val="20"/>
                <w:szCs w:val="20"/>
              </w:rPr>
              <w:t>Enhancement of our maths teaching and curriculum planning in line with DfE and EEF guidance.</w:t>
            </w:r>
          </w:p>
          <w:p w14:paraId="5FF01DD7" w14:textId="77777777" w:rsidR="003B66F3" w:rsidRPr="004977C5" w:rsidRDefault="003B66F3" w:rsidP="003B66F3">
            <w:pPr>
              <w:pStyle w:val="TableRow"/>
              <w:rPr>
                <w:rFonts w:cs="Arial"/>
                <w:color w:val="auto"/>
                <w:sz w:val="20"/>
                <w:szCs w:val="20"/>
              </w:rPr>
            </w:pPr>
            <w:r w:rsidRPr="004977C5">
              <w:rPr>
                <w:rFonts w:cs="Arial"/>
                <w:color w:val="auto"/>
                <w:sz w:val="20"/>
                <w:szCs w:val="20"/>
              </w:rPr>
              <w:t>We will fund teacher release time to embed key elements of guidance in school and to access Maths Hub resources and CPD (including Teaching for Mastery training).</w:t>
            </w:r>
          </w:p>
          <w:p w14:paraId="2A7D551E" w14:textId="74EEF3EE" w:rsidR="004A2A6F" w:rsidRPr="004977C5" w:rsidRDefault="004A2A6F" w:rsidP="003B66F3">
            <w:pPr>
              <w:pStyle w:val="TableRow"/>
              <w:rPr>
                <w:rFonts w:cs="Arial"/>
                <w:i/>
                <w:sz w:val="20"/>
                <w:szCs w:val="20"/>
              </w:rPr>
            </w:pPr>
            <w:r w:rsidRPr="004977C5">
              <w:rPr>
                <w:rFonts w:cs="Arial"/>
                <w:color w:val="auto"/>
                <w:sz w:val="20"/>
                <w:szCs w:val="20"/>
              </w:rPr>
              <w:t xml:space="preserve">Implementation of Mastering Number at Key Stage 1 and Key stage 2. </w:t>
            </w:r>
          </w:p>
        </w:tc>
        <w:tc>
          <w:tcPr>
            <w:tcW w:w="4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319A89" w14:textId="77777777" w:rsidR="003B66F3" w:rsidRPr="004977C5" w:rsidRDefault="003B66F3" w:rsidP="003B66F3">
            <w:pPr>
              <w:autoSpaceDN/>
              <w:spacing w:before="60" w:after="60" w:line="240" w:lineRule="auto"/>
              <w:ind w:left="57" w:right="57"/>
              <w:rPr>
                <w:rFonts w:cs="Arial"/>
                <w:iCs/>
                <w:color w:val="auto"/>
                <w:sz w:val="20"/>
                <w:szCs w:val="20"/>
              </w:rPr>
            </w:pPr>
            <w:r w:rsidRPr="004977C5">
              <w:rPr>
                <w:rFonts w:cs="Arial"/>
                <w:iCs/>
                <w:color w:val="auto"/>
                <w:sz w:val="20"/>
                <w:szCs w:val="20"/>
              </w:rPr>
              <w:t xml:space="preserve">The DfE non-statutory guidance has been produced in conjunction with the National Centre for Excellence in the Teaching of Mathematics, drawing on evidence-based approaches: </w:t>
            </w:r>
          </w:p>
          <w:p w14:paraId="540263CB" w14:textId="77777777" w:rsidR="003B66F3" w:rsidRPr="004977C5" w:rsidRDefault="00FA6F9A" w:rsidP="003B66F3">
            <w:pPr>
              <w:autoSpaceDN/>
              <w:spacing w:before="60" w:after="120" w:line="240" w:lineRule="auto"/>
              <w:ind w:left="57" w:right="57"/>
              <w:rPr>
                <w:rFonts w:cs="Arial"/>
                <w:iCs/>
                <w:color w:val="0070C0"/>
                <w:sz w:val="20"/>
                <w:szCs w:val="20"/>
              </w:rPr>
            </w:pPr>
            <w:hyperlink r:id="rId9" w:history="1">
              <w:r w:rsidR="003B66F3" w:rsidRPr="004977C5">
                <w:rPr>
                  <w:rFonts w:cs="Arial"/>
                  <w:color w:val="0070C0"/>
                  <w:sz w:val="20"/>
                  <w:szCs w:val="20"/>
                  <w:u w:val="single"/>
                </w:rPr>
                <w:t>Maths_guidance_KS_1_and_2.pdf (publishing.service.gov.uk)</w:t>
              </w:r>
            </w:hyperlink>
          </w:p>
          <w:p w14:paraId="7ABB3D68" w14:textId="77777777" w:rsidR="003B66F3" w:rsidRPr="004977C5" w:rsidRDefault="003B66F3" w:rsidP="003B66F3">
            <w:pPr>
              <w:autoSpaceDN/>
              <w:spacing w:before="120" w:after="60" w:line="240" w:lineRule="auto"/>
              <w:ind w:left="57" w:right="57"/>
              <w:rPr>
                <w:rFonts w:cs="Arial"/>
                <w:color w:val="auto"/>
                <w:sz w:val="20"/>
                <w:szCs w:val="20"/>
              </w:rPr>
            </w:pPr>
            <w:r w:rsidRPr="004977C5">
              <w:rPr>
                <w:rFonts w:cs="Arial"/>
                <w:color w:val="auto"/>
                <w:sz w:val="20"/>
                <w:szCs w:val="20"/>
              </w:rPr>
              <w:t xml:space="preserve">The EEF guidance is based on a range of the best available evidence: </w:t>
            </w:r>
          </w:p>
          <w:p w14:paraId="2A7D551F" w14:textId="7C2FB6BD" w:rsidR="003B66F3" w:rsidRPr="004977C5" w:rsidRDefault="00FA6F9A" w:rsidP="003B66F3">
            <w:pPr>
              <w:pStyle w:val="TableRowCentered"/>
              <w:jc w:val="left"/>
              <w:rPr>
                <w:rFonts w:cs="Arial"/>
                <w:sz w:val="20"/>
              </w:rPr>
            </w:pPr>
            <w:hyperlink r:id="rId10" w:history="1">
              <w:r w:rsidR="003B66F3" w:rsidRPr="004977C5">
                <w:rPr>
                  <w:rStyle w:val="Hyperlink"/>
                  <w:rFonts w:cs="Arial"/>
                  <w:color w:val="0070C0"/>
                  <w:sz w:val="20"/>
                </w:rPr>
                <w:t>Improving Mathematics in Key Stages 2 and 3</w:t>
              </w:r>
            </w:hyperlink>
          </w:p>
        </w:tc>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B722363" w:rsidR="003B66F3" w:rsidRPr="004977C5" w:rsidRDefault="004A2A6F" w:rsidP="003B66F3">
            <w:pPr>
              <w:pStyle w:val="TableRowCentered"/>
              <w:jc w:val="left"/>
              <w:rPr>
                <w:rFonts w:cs="Arial"/>
                <w:sz w:val="20"/>
              </w:rPr>
            </w:pPr>
            <w:r w:rsidRPr="004977C5">
              <w:rPr>
                <w:rFonts w:cs="Arial"/>
                <w:sz w:val="20"/>
              </w:rPr>
              <w:t>3</w:t>
            </w:r>
          </w:p>
        </w:tc>
      </w:tr>
      <w:tr w:rsidR="004A2A6F" w:rsidRPr="004977C5" w14:paraId="1673ECBF" w14:textId="77777777" w:rsidTr="004A2A6F">
        <w:tc>
          <w:tcPr>
            <w:tcW w:w="2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8A6333" w14:textId="77777777" w:rsidR="004A2A6F" w:rsidRPr="004977C5" w:rsidRDefault="004A2A6F" w:rsidP="004A2A6F">
            <w:pPr>
              <w:autoSpaceDN/>
              <w:spacing w:before="60" w:line="240" w:lineRule="auto"/>
              <w:ind w:left="29" w:right="57"/>
              <w:rPr>
                <w:rFonts w:cs="Arial"/>
                <w:iCs/>
                <w:color w:val="auto"/>
                <w:sz w:val="20"/>
                <w:szCs w:val="20"/>
                <w:lang w:val="en-US"/>
              </w:rPr>
            </w:pPr>
            <w:r w:rsidRPr="004977C5">
              <w:rPr>
                <w:rFonts w:cs="Arial"/>
                <w:iCs/>
                <w:color w:val="auto"/>
                <w:sz w:val="20"/>
                <w:szCs w:val="20"/>
                <w:lang w:val="en-US"/>
              </w:rPr>
              <w:t xml:space="preserve">Embedding dialogic activities across the school curriculum. These can support pupils to articulate key ideas, consolidate understanding and extend vocabulary. </w:t>
            </w:r>
          </w:p>
          <w:p w14:paraId="10A7593A" w14:textId="570C4077" w:rsidR="004A2A6F" w:rsidRPr="004977C5" w:rsidRDefault="004A2A6F" w:rsidP="004A2A6F">
            <w:pPr>
              <w:spacing w:before="60" w:after="120" w:line="240" w:lineRule="auto"/>
              <w:ind w:left="28" w:right="57"/>
              <w:rPr>
                <w:rFonts w:cs="Arial"/>
                <w:color w:val="auto"/>
                <w:sz w:val="20"/>
                <w:szCs w:val="20"/>
              </w:rPr>
            </w:pPr>
            <w:r w:rsidRPr="004977C5">
              <w:rPr>
                <w:rFonts w:cs="Arial"/>
                <w:color w:val="auto"/>
                <w:sz w:val="20"/>
                <w:szCs w:val="20"/>
              </w:rPr>
              <w:t xml:space="preserve">We will purchase resources and fund ongoing teacher training and release time. </w:t>
            </w:r>
          </w:p>
        </w:tc>
        <w:tc>
          <w:tcPr>
            <w:tcW w:w="4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120421" w14:textId="77777777" w:rsidR="004A2A6F" w:rsidRPr="004977C5" w:rsidRDefault="004A2A6F" w:rsidP="004A2A6F">
            <w:pPr>
              <w:autoSpaceDN/>
              <w:spacing w:before="60" w:after="60" w:line="240" w:lineRule="auto"/>
              <w:ind w:left="57" w:right="57"/>
              <w:rPr>
                <w:rFonts w:cs="Arial"/>
                <w:color w:val="auto"/>
                <w:sz w:val="20"/>
                <w:szCs w:val="20"/>
              </w:rPr>
            </w:pPr>
            <w:r w:rsidRPr="004977C5">
              <w:rPr>
                <w:rFonts w:cs="Arial"/>
                <w:color w:val="auto"/>
                <w:sz w:val="20"/>
                <w:szCs w:val="20"/>
              </w:rPr>
              <w:t>There is a strong evidence base that suggests oral language interventions, including dialogic activities such as high-quality classroom discussion, are inexpensive to implement with high impacts on reading:</w:t>
            </w:r>
          </w:p>
          <w:p w14:paraId="7F16D03F" w14:textId="2A3512DF" w:rsidR="004A2A6F" w:rsidRPr="004977C5" w:rsidRDefault="00FA6F9A" w:rsidP="004A2A6F">
            <w:pPr>
              <w:autoSpaceDN/>
              <w:spacing w:before="60" w:after="60" w:line="240" w:lineRule="auto"/>
              <w:ind w:left="57" w:right="57"/>
              <w:rPr>
                <w:rFonts w:cs="Arial"/>
                <w:iCs/>
                <w:color w:val="auto"/>
                <w:sz w:val="20"/>
                <w:szCs w:val="20"/>
              </w:rPr>
            </w:pPr>
            <w:hyperlink r:id="rId11" w:history="1">
              <w:r w:rsidR="004A2A6F" w:rsidRPr="004977C5">
                <w:rPr>
                  <w:rFonts w:cs="Arial"/>
                  <w:color w:val="0070C0"/>
                  <w:sz w:val="20"/>
                  <w:szCs w:val="20"/>
                  <w:u w:val="single"/>
                </w:rPr>
                <w:t>Oral language interventions | Toolkit Strand | Education Endowment Foundation | EEF</w:t>
              </w:r>
            </w:hyperlink>
          </w:p>
        </w:tc>
        <w:tc>
          <w:tcPr>
            <w:tcW w:w="2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FFA59" w14:textId="44B39174" w:rsidR="004A2A6F" w:rsidRPr="004977C5" w:rsidRDefault="004977C5" w:rsidP="004A2A6F">
            <w:pPr>
              <w:pStyle w:val="TableRowCentered"/>
              <w:jc w:val="left"/>
              <w:rPr>
                <w:rFonts w:cs="Arial"/>
                <w:sz w:val="20"/>
              </w:rPr>
            </w:pPr>
            <w:r w:rsidRPr="004977C5">
              <w:rPr>
                <w:rFonts w:cs="Arial"/>
                <w:sz w:val="20"/>
              </w:rPr>
              <w:t>2</w:t>
            </w:r>
          </w:p>
        </w:tc>
      </w:tr>
    </w:tbl>
    <w:p w14:paraId="2A7D5522" w14:textId="77777777" w:rsidR="00E66558" w:rsidRPr="004977C5" w:rsidRDefault="00E66558" w:rsidP="00ED5108">
      <w:pPr>
        <w:rPr>
          <w:rFonts w:cs="Arial"/>
          <w:sz w:val="20"/>
          <w:szCs w:val="20"/>
        </w:rPr>
      </w:pPr>
    </w:p>
    <w:p w14:paraId="69313EB2" w14:textId="77777777" w:rsidR="00354E74" w:rsidRDefault="00354E74" w:rsidP="00AA355B">
      <w:pPr>
        <w:pStyle w:val="Heading3"/>
        <w:rPr>
          <w:rFonts w:cs="Arial"/>
          <w:sz w:val="20"/>
          <w:szCs w:val="20"/>
        </w:rPr>
      </w:pPr>
    </w:p>
    <w:p w14:paraId="7F4E5806" w14:textId="2BECB41D" w:rsidR="00354E74" w:rsidRDefault="00354E74" w:rsidP="00AA355B">
      <w:pPr>
        <w:pStyle w:val="Heading3"/>
        <w:rPr>
          <w:rFonts w:cs="Arial"/>
          <w:sz w:val="20"/>
          <w:szCs w:val="20"/>
        </w:rPr>
      </w:pPr>
    </w:p>
    <w:p w14:paraId="32C698EC" w14:textId="77777777" w:rsidR="00354E74" w:rsidRPr="00354E74" w:rsidRDefault="00354E74" w:rsidP="00354E74"/>
    <w:p w14:paraId="2A7D5523" w14:textId="63CE6039" w:rsidR="00E66558" w:rsidRPr="004977C5" w:rsidRDefault="009D71E8" w:rsidP="00AA355B">
      <w:pPr>
        <w:pStyle w:val="Heading3"/>
        <w:rPr>
          <w:rFonts w:cs="Arial"/>
          <w:sz w:val="20"/>
          <w:szCs w:val="20"/>
        </w:rPr>
      </w:pPr>
      <w:r w:rsidRPr="004977C5">
        <w:rPr>
          <w:rFonts w:cs="Arial"/>
          <w:sz w:val="20"/>
          <w:szCs w:val="20"/>
        </w:rPr>
        <w:t xml:space="preserve">Targeted academic support (for example, </w:t>
      </w:r>
      <w:r w:rsidR="00D33FE5" w:rsidRPr="004977C5">
        <w:rPr>
          <w:rFonts w:cs="Arial"/>
          <w:sz w:val="20"/>
          <w:szCs w:val="20"/>
        </w:rPr>
        <w:t>tutoring, one-to-one support</w:t>
      </w:r>
      <w:r w:rsidR="00F776E1" w:rsidRPr="004977C5">
        <w:rPr>
          <w:rFonts w:cs="Arial"/>
          <w:sz w:val="20"/>
          <w:szCs w:val="20"/>
        </w:rPr>
        <w:t>,</w:t>
      </w:r>
      <w:r w:rsidR="00D33FE5" w:rsidRPr="004977C5">
        <w:rPr>
          <w:rFonts w:cs="Arial"/>
          <w:sz w:val="20"/>
          <w:szCs w:val="20"/>
        </w:rPr>
        <w:t xml:space="preserve"> </w:t>
      </w:r>
      <w:r w:rsidRPr="004977C5">
        <w:rPr>
          <w:rFonts w:cs="Arial"/>
          <w:sz w:val="20"/>
          <w:szCs w:val="20"/>
        </w:rPr>
        <w:t xml:space="preserve">structured interventions) </w:t>
      </w:r>
    </w:p>
    <w:p w14:paraId="2A7D5524" w14:textId="034CC034" w:rsidR="00E66558" w:rsidRPr="004977C5" w:rsidRDefault="009D71E8">
      <w:pPr>
        <w:rPr>
          <w:rFonts w:cs="Arial"/>
          <w:sz w:val="20"/>
          <w:szCs w:val="20"/>
        </w:rPr>
      </w:pPr>
      <w:r w:rsidRPr="004977C5">
        <w:rPr>
          <w:rFonts w:cs="Arial"/>
          <w:sz w:val="20"/>
          <w:szCs w:val="20"/>
        </w:rPr>
        <w:t xml:space="preserve">Budgeted cost: £ </w:t>
      </w:r>
      <w:r w:rsidR="00D14235" w:rsidRPr="004977C5">
        <w:rPr>
          <w:rFonts w:cs="Arial"/>
          <w:sz w:val="20"/>
          <w:szCs w:val="20"/>
        </w:rPr>
        <w:t>1</w:t>
      </w:r>
      <w:r w:rsidR="00590DED">
        <w:rPr>
          <w:rFonts w:cs="Arial"/>
          <w:sz w:val="20"/>
          <w:szCs w:val="20"/>
        </w:rPr>
        <w:t>7000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4977C5"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4977C5" w:rsidRDefault="009D71E8">
            <w:pPr>
              <w:pStyle w:val="TableHeader"/>
              <w:jc w:val="left"/>
              <w:rPr>
                <w:rFonts w:cs="Arial"/>
                <w:sz w:val="20"/>
                <w:szCs w:val="20"/>
              </w:rPr>
            </w:pPr>
            <w:r w:rsidRPr="004977C5">
              <w:rPr>
                <w:rFonts w:cs="Arial"/>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4977C5" w:rsidRDefault="009D71E8">
            <w:pPr>
              <w:pStyle w:val="TableHeader"/>
              <w:jc w:val="left"/>
              <w:rPr>
                <w:rFonts w:cs="Arial"/>
                <w:sz w:val="20"/>
                <w:szCs w:val="20"/>
              </w:rPr>
            </w:pPr>
            <w:r w:rsidRPr="004977C5">
              <w:rPr>
                <w:rFonts w:cs="Arial"/>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4977C5" w:rsidRDefault="009D71E8">
            <w:pPr>
              <w:pStyle w:val="TableHeader"/>
              <w:jc w:val="left"/>
              <w:rPr>
                <w:rFonts w:cs="Arial"/>
                <w:sz w:val="20"/>
                <w:szCs w:val="20"/>
              </w:rPr>
            </w:pPr>
            <w:r w:rsidRPr="004977C5">
              <w:rPr>
                <w:rFonts w:cs="Arial"/>
                <w:sz w:val="20"/>
                <w:szCs w:val="20"/>
              </w:rPr>
              <w:t>Challenge number(s) addressed</w:t>
            </w:r>
          </w:p>
        </w:tc>
      </w:tr>
      <w:tr w:rsidR="00E66558" w:rsidRPr="004977C5"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229F4E1D" w:rsidR="00E66558" w:rsidRPr="004977C5" w:rsidRDefault="009A52C5" w:rsidP="009A52C5">
            <w:pPr>
              <w:pStyle w:val="TableRow"/>
              <w:ind w:left="0"/>
              <w:rPr>
                <w:rFonts w:cs="Arial"/>
                <w:sz w:val="20"/>
                <w:szCs w:val="20"/>
              </w:rPr>
            </w:pPr>
            <w:r w:rsidRPr="004977C5">
              <w:rPr>
                <w:rFonts w:cs="Arial"/>
                <w:sz w:val="20"/>
                <w:szCs w:val="20"/>
              </w:rPr>
              <w:t xml:space="preserve">Precision teaching for reading and spelling.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AAB49" w14:textId="77777777" w:rsidR="009A52C5" w:rsidRPr="004977C5" w:rsidRDefault="009A52C5" w:rsidP="009A52C5">
            <w:pPr>
              <w:pStyle w:val="TableRowCentered"/>
              <w:jc w:val="left"/>
              <w:rPr>
                <w:rFonts w:cs="Arial"/>
                <w:color w:val="auto"/>
                <w:sz w:val="20"/>
              </w:rPr>
            </w:pPr>
            <w:r w:rsidRPr="004977C5">
              <w:rPr>
                <w:rFonts w:cs="Arial"/>
                <w:color w:val="auto"/>
                <w:sz w:val="20"/>
              </w:rPr>
              <w:t xml:space="preserve">Phonics approaches have a strong evidence base that indicates a positive impact on the accuracy of word reading (though not necessarily comprehension), particularly for disadvantaged pupils: </w:t>
            </w:r>
          </w:p>
          <w:p w14:paraId="2A7D552A" w14:textId="6209E430" w:rsidR="00E66558" w:rsidRPr="004977C5" w:rsidRDefault="00FA6F9A" w:rsidP="009A52C5">
            <w:pPr>
              <w:pStyle w:val="TableRowCentered"/>
              <w:jc w:val="left"/>
              <w:rPr>
                <w:rFonts w:cs="Arial"/>
                <w:sz w:val="20"/>
              </w:rPr>
            </w:pPr>
            <w:hyperlink r:id="rId12" w:history="1">
              <w:r w:rsidR="009A52C5" w:rsidRPr="004977C5">
                <w:rPr>
                  <w:rFonts w:cs="Arial"/>
                  <w:color w:val="0070C0"/>
                  <w:sz w:val="20"/>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D10EF70" w:rsidR="00E66558" w:rsidRPr="004977C5" w:rsidRDefault="009A52C5">
            <w:pPr>
              <w:pStyle w:val="TableRowCentered"/>
              <w:jc w:val="left"/>
              <w:rPr>
                <w:rFonts w:cs="Arial"/>
                <w:sz w:val="20"/>
              </w:rPr>
            </w:pPr>
            <w:r w:rsidRPr="004977C5">
              <w:rPr>
                <w:rFonts w:cs="Arial"/>
                <w:sz w:val="20"/>
              </w:rPr>
              <w:t>1,2</w:t>
            </w:r>
          </w:p>
        </w:tc>
      </w:tr>
      <w:tr w:rsidR="00E66558" w:rsidRPr="004977C5"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22AC176" w:rsidR="00E66558" w:rsidRPr="004977C5" w:rsidRDefault="009A52C5">
            <w:pPr>
              <w:pStyle w:val="TableRow"/>
              <w:rPr>
                <w:rFonts w:cs="Arial"/>
                <w:sz w:val="20"/>
                <w:szCs w:val="20"/>
              </w:rPr>
            </w:pPr>
            <w:r w:rsidRPr="004977C5">
              <w:rPr>
                <w:rFonts w:cs="Arial"/>
                <w:sz w:val="20"/>
                <w:szCs w:val="20"/>
              </w:rPr>
              <w:t xml:space="preserve">One to one/ small group support maths – keep up not catch up.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67672" w14:textId="77777777" w:rsidR="009A52C5" w:rsidRPr="004977C5" w:rsidRDefault="009A52C5" w:rsidP="009A52C5">
            <w:pPr>
              <w:autoSpaceDN/>
              <w:spacing w:before="60" w:after="60" w:line="240" w:lineRule="auto"/>
              <w:ind w:left="57" w:right="57"/>
              <w:rPr>
                <w:rFonts w:cs="Arial"/>
                <w:iCs/>
                <w:color w:val="auto"/>
                <w:sz w:val="20"/>
                <w:szCs w:val="20"/>
              </w:rPr>
            </w:pPr>
            <w:r w:rsidRPr="004977C5">
              <w:rPr>
                <w:rFonts w:cs="Arial"/>
                <w:iCs/>
                <w:color w:val="auto"/>
                <w:sz w:val="20"/>
                <w:szCs w:val="20"/>
              </w:rPr>
              <w:t xml:space="preserve">The DfE non-statutory guidance has been produced in conjunction with the National Centre for Excellence in the Teaching of Mathematics, drawing on evidence-based approaches: </w:t>
            </w:r>
          </w:p>
          <w:p w14:paraId="0B8AB9B3" w14:textId="77777777" w:rsidR="009A52C5" w:rsidRPr="004977C5" w:rsidRDefault="00FA6F9A" w:rsidP="009A52C5">
            <w:pPr>
              <w:autoSpaceDN/>
              <w:spacing w:before="60" w:after="120" w:line="240" w:lineRule="auto"/>
              <w:ind w:left="57" w:right="57"/>
              <w:rPr>
                <w:rFonts w:cs="Arial"/>
                <w:iCs/>
                <w:color w:val="0070C0"/>
                <w:sz w:val="20"/>
                <w:szCs w:val="20"/>
              </w:rPr>
            </w:pPr>
            <w:hyperlink r:id="rId13" w:history="1">
              <w:r w:rsidR="009A52C5" w:rsidRPr="004977C5">
                <w:rPr>
                  <w:rFonts w:cs="Arial"/>
                  <w:color w:val="0070C0"/>
                  <w:sz w:val="20"/>
                  <w:szCs w:val="20"/>
                  <w:u w:val="single"/>
                </w:rPr>
                <w:t>Maths_guidance_KS_1_and_2.pdf (publishing.service.gov.uk)</w:t>
              </w:r>
            </w:hyperlink>
          </w:p>
          <w:p w14:paraId="6402CA0A" w14:textId="77777777" w:rsidR="009A52C5" w:rsidRPr="004977C5" w:rsidRDefault="009A52C5" w:rsidP="009A52C5">
            <w:pPr>
              <w:autoSpaceDN/>
              <w:spacing w:before="120" w:after="60" w:line="240" w:lineRule="auto"/>
              <w:ind w:left="57" w:right="57"/>
              <w:rPr>
                <w:rFonts w:cs="Arial"/>
                <w:color w:val="auto"/>
                <w:sz w:val="20"/>
                <w:szCs w:val="20"/>
              </w:rPr>
            </w:pPr>
            <w:r w:rsidRPr="004977C5">
              <w:rPr>
                <w:rFonts w:cs="Arial"/>
                <w:color w:val="auto"/>
                <w:sz w:val="20"/>
                <w:szCs w:val="20"/>
              </w:rPr>
              <w:t xml:space="preserve">The EEF guidance is based on a range of the best available evidence: </w:t>
            </w:r>
          </w:p>
          <w:p w14:paraId="2A7D552E" w14:textId="5A0DBC72" w:rsidR="00E66558" w:rsidRPr="004977C5" w:rsidRDefault="00FA6F9A" w:rsidP="009A52C5">
            <w:pPr>
              <w:pStyle w:val="TableRowCentered"/>
              <w:jc w:val="left"/>
              <w:rPr>
                <w:rFonts w:cs="Arial"/>
                <w:sz w:val="20"/>
              </w:rPr>
            </w:pPr>
            <w:hyperlink r:id="rId14" w:history="1">
              <w:r w:rsidR="009A52C5" w:rsidRPr="004977C5">
                <w:rPr>
                  <w:rStyle w:val="Hyperlink"/>
                  <w:rFonts w:cs="Arial"/>
                  <w:color w:val="0070C0"/>
                  <w:sz w:val="20"/>
                </w:rPr>
                <w:t>Improving Mathematics in Key Stages 2 and 3</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011293C5" w:rsidR="00E66558" w:rsidRPr="004977C5" w:rsidRDefault="009A52C5">
            <w:pPr>
              <w:pStyle w:val="TableRowCentered"/>
              <w:jc w:val="left"/>
              <w:rPr>
                <w:rFonts w:cs="Arial"/>
                <w:sz w:val="20"/>
              </w:rPr>
            </w:pPr>
            <w:r w:rsidRPr="004977C5">
              <w:rPr>
                <w:rFonts w:cs="Arial"/>
                <w:sz w:val="20"/>
              </w:rPr>
              <w:t>3</w:t>
            </w:r>
          </w:p>
        </w:tc>
      </w:tr>
      <w:tr w:rsidR="00D14235" w:rsidRPr="004977C5" w14:paraId="73F6870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27D8E" w14:textId="04CED68A" w:rsidR="00D14235" w:rsidRPr="004977C5" w:rsidRDefault="00D14235">
            <w:pPr>
              <w:pStyle w:val="TableRow"/>
              <w:rPr>
                <w:rFonts w:cs="Arial"/>
                <w:sz w:val="20"/>
                <w:szCs w:val="20"/>
              </w:rPr>
            </w:pPr>
            <w:r w:rsidRPr="004977C5">
              <w:rPr>
                <w:rFonts w:cs="Arial"/>
                <w:sz w:val="20"/>
                <w:szCs w:val="20"/>
              </w:rPr>
              <w:t>Reading intervention/ structured spelling and grammar programmes across KS2</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78EEB" w14:textId="12B1D984" w:rsidR="00D14235" w:rsidRPr="004977C5" w:rsidRDefault="004977C5" w:rsidP="009A52C5">
            <w:pPr>
              <w:autoSpaceDN/>
              <w:spacing w:before="60" w:after="60" w:line="240" w:lineRule="auto"/>
              <w:ind w:left="57" w:right="57"/>
              <w:rPr>
                <w:rFonts w:cs="Arial"/>
                <w:iCs/>
                <w:color w:val="auto"/>
                <w:sz w:val="20"/>
                <w:szCs w:val="20"/>
              </w:rPr>
            </w:pPr>
            <w:r w:rsidRPr="004977C5">
              <w:rPr>
                <w:rFonts w:cs="Arial"/>
                <w:sz w:val="20"/>
                <w:szCs w:val="20"/>
              </w:rPr>
              <w:t>Support pupils to develop fluent reading capabilities</w:t>
            </w:r>
            <w:hyperlink r:id="rId15" w:history="1">
              <w:r w:rsidRPr="004977C5">
                <w:rPr>
                  <w:rFonts w:cs="Arial"/>
                  <w:color w:val="0000FF"/>
                  <w:sz w:val="20"/>
                  <w:szCs w:val="20"/>
                  <w:u w:val="single"/>
                </w:rPr>
                <w:t>EEF-Improving-literacy-in-key-stage-2-report-Second-edition.pdf (d2tic4wvo1iusb.cloudfront.net)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2C182" w14:textId="11826491" w:rsidR="00D14235" w:rsidRPr="004977C5" w:rsidRDefault="004977C5">
            <w:pPr>
              <w:pStyle w:val="TableRowCentered"/>
              <w:jc w:val="left"/>
              <w:rPr>
                <w:rFonts w:cs="Arial"/>
                <w:sz w:val="20"/>
              </w:rPr>
            </w:pPr>
            <w:r w:rsidRPr="004977C5">
              <w:rPr>
                <w:rFonts w:cs="Arial"/>
                <w:sz w:val="20"/>
              </w:rPr>
              <w:t>2</w:t>
            </w:r>
          </w:p>
        </w:tc>
      </w:tr>
    </w:tbl>
    <w:p w14:paraId="28E4A1E5" w14:textId="266112B5" w:rsidR="004977C5" w:rsidRPr="004977C5" w:rsidRDefault="004977C5" w:rsidP="004977C5">
      <w:pPr>
        <w:rPr>
          <w:rFonts w:cs="Arial"/>
          <w:sz w:val="20"/>
          <w:szCs w:val="20"/>
        </w:rPr>
      </w:pPr>
    </w:p>
    <w:p w14:paraId="2A7D5532" w14:textId="087EC33E" w:rsidR="00E66558" w:rsidRPr="004977C5" w:rsidRDefault="009D71E8" w:rsidP="00AA355B">
      <w:pPr>
        <w:pStyle w:val="Heading3"/>
        <w:rPr>
          <w:rFonts w:cs="Arial"/>
          <w:sz w:val="20"/>
          <w:szCs w:val="20"/>
        </w:rPr>
      </w:pPr>
      <w:r w:rsidRPr="004977C5">
        <w:rPr>
          <w:rFonts w:cs="Arial"/>
          <w:sz w:val="20"/>
          <w:szCs w:val="20"/>
        </w:rPr>
        <w:t>Wider strategies (for example, related to attendance, behaviour, wellbeing)</w:t>
      </w:r>
    </w:p>
    <w:p w14:paraId="2A7D5533" w14:textId="2653A4A6" w:rsidR="00E66558" w:rsidRPr="004977C5" w:rsidRDefault="00590DED">
      <w:pPr>
        <w:spacing w:before="240" w:after="120"/>
        <w:rPr>
          <w:rFonts w:cs="Arial"/>
          <w:sz w:val="20"/>
          <w:szCs w:val="20"/>
        </w:rPr>
      </w:pPr>
      <w:r>
        <w:rPr>
          <w:rFonts w:cs="Arial"/>
          <w:sz w:val="20"/>
          <w:szCs w:val="20"/>
        </w:rPr>
        <w:t>Budgeted cost: £11000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4977C5"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4977C5" w:rsidRDefault="009D71E8">
            <w:pPr>
              <w:pStyle w:val="TableHeader"/>
              <w:jc w:val="left"/>
              <w:rPr>
                <w:rFonts w:cs="Arial"/>
                <w:sz w:val="20"/>
                <w:szCs w:val="20"/>
              </w:rPr>
            </w:pPr>
            <w:r w:rsidRPr="004977C5">
              <w:rPr>
                <w:rFonts w:cs="Arial"/>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4977C5" w:rsidRDefault="009D71E8">
            <w:pPr>
              <w:pStyle w:val="TableHeader"/>
              <w:jc w:val="left"/>
              <w:rPr>
                <w:rFonts w:cs="Arial"/>
                <w:sz w:val="20"/>
                <w:szCs w:val="20"/>
              </w:rPr>
            </w:pPr>
            <w:r w:rsidRPr="004977C5">
              <w:rPr>
                <w:rFonts w:cs="Arial"/>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4977C5" w:rsidRDefault="009D71E8">
            <w:pPr>
              <w:pStyle w:val="TableHeader"/>
              <w:jc w:val="left"/>
              <w:rPr>
                <w:rFonts w:cs="Arial"/>
                <w:sz w:val="20"/>
                <w:szCs w:val="20"/>
              </w:rPr>
            </w:pPr>
            <w:r w:rsidRPr="004977C5">
              <w:rPr>
                <w:rFonts w:cs="Arial"/>
                <w:sz w:val="20"/>
                <w:szCs w:val="20"/>
              </w:rPr>
              <w:t>Challenge number(s) addressed</w:t>
            </w:r>
          </w:p>
        </w:tc>
      </w:tr>
      <w:tr w:rsidR="00D6154E" w:rsidRPr="004977C5"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AA188" w14:textId="41C1C286" w:rsidR="00D6154E" w:rsidRPr="004977C5" w:rsidRDefault="009A52C5" w:rsidP="00D6154E">
            <w:pPr>
              <w:spacing w:before="60" w:after="120" w:line="240" w:lineRule="auto"/>
              <w:ind w:left="28" w:right="57"/>
              <w:rPr>
                <w:rFonts w:cs="Arial"/>
                <w:color w:val="auto"/>
                <w:sz w:val="20"/>
                <w:szCs w:val="20"/>
              </w:rPr>
            </w:pPr>
            <w:r w:rsidRPr="004977C5">
              <w:rPr>
                <w:rFonts w:cs="Arial"/>
                <w:color w:val="auto"/>
                <w:sz w:val="20"/>
                <w:szCs w:val="20"/>
              </w:rPr>
              <w:t xml:space="preserve">Elsa sessions 1 to 1 and group for key identified children. </w:t>
            </w:r>
          </w:p>
          <w:p w14:paraId="2A7D5538" w14:textId="442E7DC7" w:rsidR="00D6154E" w:rsidRPr="004977C5" w:rsidRDefault="00D6154E" w:rsidP="009A52C5">
            <w:pPr>
              <w:spacing w:before="60" w:after="120" w:line="240" w:lineRule="auto"/>
              <w:ind w:left="28" w:right="57"/>
              <w:rPr>
                <w:rFonts w:cs="Arial"/>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E8702" w14:textId="77777777" w:rsidR="00D6154E" w:rsidRPr="004977C5" w:rsidRDefault="00D6154E" w:rsidP="00D6154E">
            <w:pPr>
              <w:pStyle w:val="TableRowCentered"/>
              <w:jc w:val="left"/>
              <w:rPr>
                <w:rFonts w:cs="Arial"/>
                <w:color w:val="auto"/>
                <w:sz w:val="20"/>
              </w:rPr>
            </w:pPr>
            <w:r w:rsidRPr="004977C5">
              <w:rPr>
                <w:rFonts w:cs="Arial"/>
                <w:color w:val="auto"/>
                <w:sz w:val="20"/>
              </w:rPr>
              <w:t>There is extensive evidence associating childhood social and emotional skills with improved outcomes at school and in later life (e.g., improved academic performance, attitudes, behaviour and relationships with peers):</w:t>
            </w:r>
          </w:p>
          <w:p w14:paraId="2A7D5539" w14:textId="325E4652" w:rsidR="00D6154E" w:rsidRPr="004977C5" w:rsidRDefault="00FA6F9A" w:rsidP="00D6154E">
            <w:pPr>
              <w:pStyle w:val="TableRowCentered"/>
              <w:jc w:val="left"/>
              <w:rPr>
                <w:rFonts w:cs="Arial"/>
                <w:sz w:val="20"/>
              </w:rPr>
            </w:pPr>
            <w:hyperlink r:id="rId16" w:history="1">
              <w:r w:rsidR="00D6154E" w:rsidRPr="004977C5">
                <w:rPr>
                  <w:rFonts w:cs="Arial"/>
                  <w:color w:val="0000FF"/>
                  <w:sz w:val="20"/>
                  <w:u w:val="single"/>
                </w:rPr>
                <w:t>Social and emotional learning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22046DC" w:rsidR="00D6154E" w:rsidRPr="004977C5" w:rsidRDefault="004A2A6F" w:rsidP="00D6154E">
            <w:pPr>
              <w:pStyle w:val="TableRowCentered"/>
              <w:jc w:val="left"/>
              <w:rPr>
                <w:rFonts w:cs="Arial"/>
                <w:sz w:val="20"/>
              </w:rPr>
            </w:pPr>
            <w:r w:rsidRPr="004977C5">
              <w:rPr>
                <w:rFonts w:cs="Arial"/>
                <w:sz w:val="20"/>
              </w:rPr>
              <w:t>4</w:t>
            </w:r>
          </w:p>
        </w:tc>
      </w:tr>
      <w:tr w:rsidR="00D6154E" w:rsidRPr="004977C5"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F28F170" w:rsidR="00D6154E" w:rsidRPr="004977C5" w:rsidRDefault="009A52C5" w:rsidP="00D6154E">
            <w:pPr>
              <w:pStyle w:val="TableRow"/>
              <w:rPr>
                <w:rFonts w:cs="Arial"/>
                <w:sz w:val="20"/>
                <w:szCs w:val="20"/>
              </w:rPr>
            </w:pPr>
            <w:r w:rsidRPr="004977C5">
              <w:rPr>
                <w:rFonts w:cs="Arial"/>
                <w:sz w:val="20"/>
                <w:szCs w:val="20"/>
              </w:rPr>
              <w:t xml:space="preserve">Use of before and after school clubs as a nurture approach.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2A15BE1C" w:rsidR="00D6154E" w:rsidRPr="004977C5" w:rsidRDefault="009A52C5" w:rsidP="00D6154E">
            <w:pPr>
              <w:pStyle w:val="TableRowCentered"/>
              <w:jc w:val="left"/>
              <w:rPr>
                <w:rFonts w:cs="Arial"/>
                <w:sz w:val="20"/>
              </w:rPr>
            </w:pPr>
            <w:r w:rsidRPr="004977C5">
              <w:rPr>
                <w:rFonts w:cs="Arial"/>
                <w:sz w:val="20"/>
              </w:rPr>
              <w:t xml:space="preserve">As above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34413C5" w:rsidR="00D6154E" w:rsidRPr="004977C5" w:rsidRDefault="009A52C5" w:rsidP="00D6154E">
            <w:pPr>
              <w:pStyle w:val="TableRowCentered"/>
              <w:jc w:val="left"/>
              <w:rPr>
                <w:rFonts w:cs="Arial"/>
                <w:sz w:val="20"/>
              </w:rPr>
            </w:pPr>
            <w:r w:rsidRPr="004977C5">
              <w:rPr>
                <w:rFonts w:cs="Arial"/>
                <w:sz w:val="20"/>
              </w:rPr>
              <w:t>4, 5</w:t>
            </w:r>
          </w:p>
        </w:tc>
      </w:tr>
      <w:tr w:rsidR="004977C5" w:rsidRPr="004977C5" w14:paraId="745D1D1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F84EA" w14:textId="2229B060" w:rsidR="004977C5" w:rsidRPr="004977C5" w:rsidRDefault="004977C5" w:rsidP="004977C5">
            <w:pPr>
              <w:pStyle w:val="TableRow"/>
              <w:rPr>
                <w:rFonts w:cs="Arial"/>
                <w:sz w:val="20"/>
                <w:szCs w:val="20"/>
              </w:rPr>
            </w:pPr>
            <w:r w:rsidRPr="004977C5">
              <w:rPr>
                <w:rFonts w:cs="Arial"/>
                <w:sz w:val="20"/>
                <w:szCs w:val="20"/>
              </w:rPr>
              <w:lastRenderedPageBreak/>
              <w:t>Targeted attendance support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AEBF6" w14:textId="77777777" w:rsidR="004977C5" w:rsidRPr="004977C5" w:rsidRDefault="004977C5" w:rsidP="00D6154E">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B05DE" w14:textId="10ED3C26" w:rsidR="004977C5" w:rsidRPr="004977C5" w:rsidRDefault="004977C5" w:rsidP="00D6154E">
            <w:pPr>
              <w:pStyle w:val="TableRowCentered"/>
              <w:jc w:val="left"/>
              <w:rPr>
                <w:rFonts w:cs="Arial"/>
                <w:sz w:val="20"/>
              </w:rPr>
            </w:pPr>
            <w:r w:rsidRPr="004977C5">
              <w:rPr>
                <w:rFonts w:cs="Arial"/>
                <w:sz w:val="20"/>
              </w:rPr>
              <w:t>5</w:t>
            </w:r>
          </w:p>
        </w:tc>
      </w:tr>
    </w:tbl>
    <w:p w14:paraId="2A7D5540" w14:textId="77777777" w:rsidR="00E66558" w:rsidRPr="004977C5" w:rsidRDefault="00E66558">
      <w:pPr>
        <w:spacing w:before="240" w:after="0"/>
        <w:rPr>
          <w:rFonts w:cs="Arial"/>
          <w:b/>
          <w:bCs/>
          <w:color w:val="104F75"/>
          <w:sz w:val="20"/>
          <w:szCs w:val="20"/>
        </w:rPr>
      </w:pPr>
    </w:p>
    <w:p w14:paraId="2A7D5541" w14:textId="6015B35E" w:rsidR="00E66558" w:rsidRPr="004977C5" w:rsidRDefault="009D71E8" w:rsidP="00120AB1">
      <w:pPr>
        <w:rPr>
          <w:rFonts w:cs="Arial"/>
          <w:sz w:val="20"/>
          <w:szCs w:val="20"/>
        </w:rPr>
      </w:pPr>
      <w:r w:rsidRPr="004977C5">
        <w:rPr>
          <w:rFonts w:cs="Arial"/>
          <w:b/>
          <w:bCs/>
          <w:color w:val="104F75"/>
          <w:sz w:val="20"/>
          <w:szCs w:val="20"/>
        </w:rPr>
        <w:t xml:space="preserve">Total budgeted cost: £ </w:t>
      </w:r>
      <w:r w:rsidR="00590DED">
        <w:rPr>
          <w:rFonts w:cs="Arial"/>
          <w:b/>
          <w:bCs/>
          <w:color w:val="104F75"/>
          <w:sz w:val="20"/>
          <w:szCs w:val="20"/>
        </w:rPr>
        <w:t>34</w:t>
      </w:r>
      <w:r w:rsidR="0014082A">
        <w:rPr>
          <w:rFonts w:cs="Arial"/>
          <w:b/>
          <w:bCs/>
          <w:color w:val="104F75"/>
          <w:sz w:val="20"/>
          <w:szCs w:val="20"/>
        </w:rPr>
        <w:t>5</w:t>
      </w:r>
      <w:bookmarkStart w:id="17" w:name="_GoBack"/>
      <w:bookmarkEnd w:id="17"/>
      <w:r w:rsidR="00590DED">
        <w:rPr>
          <w:rFonts w:cs="Arial"/>
          <w:b/>
          <w:bCs/>
          <w:color w:val="104F75"/>
          <w:sz w:val="20"/>
          <w:szCs w:val="20"/>
        </w:rPr>
        <w:t>00</w:t>
      </w:r>
    </w:p>
    <w:p w14:paraId="2A7D5542" w14:textId="18352EC3" w:rsidR="00E66558" w:rsidRPr="004977C5" w:rsidRDefault="009D71E8" w:rsidP="00064366">
      <w:pPr>
        <w:pStyle w:val="Heading1"/>
        <w:rPr>
          <w:rFonts w:cs="Arial"/>
          <w:sz w:val="20"/>
          <w:szCs w:val="20"/>
        </w:rPr>
      </w:pPr>
      <w:r w:rsidRPr="004977C5">
        <w:rPr>
          <w:rFonts w:cs="Arial"/>
          <w:sz w:val="20"/>
          <w:szCs w:val="20"/>
        </w:rPr>
        <w:lastRenderedPageBreak/>
        <w:t>Part B: Review of the previous academic year</w:t>
      </w:r>
    </w:p>
    <w:p w14:paraId="751285B7" w14:textId="72ACB452" w:rsidR="008B6404" w:rsidRPr="004977C5" w:rsidRDefault="00064366" w:rsidP="00173D4C">
      <w:pPr>
        <w:pStyle w:val="Heading2"/>
        <w:rPr>
          <w:rFonts w:cs="Arial"/>
          <w:sz w:val="20"/>
          <w:szCs w:val="20"/>
        </w:rPr>
      </w:pPr>
      <w:r w:rsidRPr="004977C5">
        <w:rPr>
          <w:rFonts w:cs="Arial"/>
          <w:sz w:val="20"/>
          <w:szCs w:val="20"/>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4977C5"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30DEE6" w14:textId="146B8773" w:rsidR="00966E55" w:rsidRDefault="00966E55" w:rsidP="00EB09BC">
            <w:pPr>
              <w:rPr>
                <w:rFonts w:cs="Arial"/>
                <w:i/>
                <w:iCs/>
                <w:sz w:val="20"/>
                <w:szCs w:val="20"/>
                <w:lang w:eastAsia="en-US"/>
              </w:rPr>
            </w:pPr>
            <w:r>
              <w:rPr>
                <w:rFonts w:cs="Arial"/>
                <w:i/>
                <w:iCs/>
                <w:sz w:val="20"/>
                <w:szCs w:val="20"/>
                <w:lang w:eastAsia="en-US"/>
              </w:rPr>
              <w:t>Our number of children in each cohort is low therefore using percentages to look at disadvantaged outcomes is not always helpful. There are always lots of contextual information to add.</w:t>
            </w:r>
          </w:p>
          <w:p w14:paraId="7C37F3A8" w14:textId="1E39D0A9" w:rsidR="009B24D4" w:rsidRDefault="009B24D4" w:rsidP="00EB09BC">
            <w:pPr>
              <w:rPr>
                <w:rFonts w:cs="Arial"/>
                <w:i/>
                <w:iCs/>
                <w:sz w:val="20"/>
                <w:szCs w:val="20"/>
                <w:lang w:eastAsia="en-US"/>
              </w:rPr>
            </w:pPr>
            <w:r>
              <w:rPr>
                <w:rFonts w:cs="Arial"/>
                <w:i/>
                <w:iCs/>
                <w:sz w:val="20"/>
                <w:szCs w:val="20"/>
                <w:lang w:eastAsia="en-US"/>
              </w:rPr>
              <w:t xml:space="preserve">There are </w:t>
            </w:r>
            <w:r w:rsidR="00154605">
              <w:rPr>
                <w:rFonts w:cs="Arial"/>
                <w:i/>
                <w:iCs/>
                <w:sz w:val="20"/>
                <w:szCs w:val="20"/>
                <w:lang w:eastAsia="en-US"/>
              </w:rPr>
              <w:t xml:space="preserve">    </w:t>
            </w:r>
            <w:r>
              <w:rPr>
                <w:rFonts w:cs="Arial"/>
                <w:i/>
                <w:iCs/>
                <w:sz w:val="20"/>
                <w:szCs w:val="20"/>
                <w:lang w:eastAsia="en-US"/>
              </w:rPr>
              <w:t>disadvantaged children in the 2</w:t>
            </w:r>
            <w:r w:rsidR="00154605">
              <w:rPr>
                <w:rFonts w:cs="Arial"/>
                <w:i/>
                <w:iCs/>
                <w:sz w:val="20"/>
                <w:szCs w:val="20"/>
                <w:lang w:eastAsia="en-US"/>
              </w:rPr>
              <w:t>4/25</w:t>
            </w:r>
            <w:r>
              <w:rPr>
                <w:rFonts w:cs="Arial"/>
                <w:i/>
                <w:iCs/>
                <w:sz w:val="20"/>
                <w:szCs w:val="20"/>
                <w:lang w:eastAsia="en-US"/>
              </w:rPr>
              <w:t xml:space="preserve"> EYFS cohort. </w:t>
            </w:r>
          </w:p>
          <w:p w14:paraId="2A9EB380" w14:textId="05712034" w:rsidR="009B24D4" w:rsidRDefault="009B24D4" w:rsidP="00EB09BC">
            <w:pPr>
              <w:rPr>
                <w:rFonts w:cs="Arial"/>
                <w:i/>
                <w:iCs/>
                <w:sz w:val="20"/>
                <w:szCs w:val="20"/>
                <w:lang w:eastAsia="en-US"/>
              </w:rPr>
            </w:pPr>
            <w:r>
              <w:rPr>
                <w:rFonts w:cs="Arial"/>
                <w:i/>
                <w:iCs/>
                <w:sz w:val="20"/>
                <w:szCs w:val="20"/>
                <w:lang w:eastAsia="en-US"/>
              </w:rPr>
              <w:t xml:space="preserve">There </w:t>
            </w:r>
            <w:proofErr w:type="gramStart"/>
            <w:r>
              <w:rPr>
                <w:rFonts w:cs="Arial"/>
                <w:i/>
                <w:iCs/>
                <w:sz w:val="20"/>
                <w:szCs w:val="20"/>
                <w:lang w:eastAsia="en-US"/>
              </w:rPr>
              <w:t>were  disadvantaged</w:t>
            </w:r>
            <w:proofErr w:type="gramEnd"/>
            <w:r>
              <w:rPr>
                <w:rFonts w:cs="Arial"/>
                <w:i/>
                <w:iCs/>
                <w:sz w:val="20"/>
                <w:szCs w:val="20"/>
                <w:lang w:eastAsia="en-US"/>
              </w:rPr>
              <w:t xml:space="preserve"> pupils in Year 1. child passed the phonic screening check. </w:t>
            </w:r>
          </w:p>
          <w:p w14:paraId="31A85214" w14:textId="7E92B7BA" w:rsidR="009B24D4" w:rsidRDefault="009B24D4" w:rsidP="00EB09BC">
            <w:pPr>
              <w:rPr>
                <w:rFonts w:cs="Arial"/>
                <w:i/>
                <w:iCs/>
                <w:sz w:val="20"/>
                <w:szCs w:val="20"/>
                <w:lang w:eastAsia="en-US"/>
              </w:rPr>
            </w:pPr>
            <w:r>
              <w:rPr>
                <w:rFonts w:cs="Arial"/>
                <w:i/>
                <w:iCs/>
                <w:sz w:val="20"/>
                <w:szCs w:val="20"/>
                <w:lang w:eastAsia="en-US"/>
              </w:rPr>
              <w:t xml:space="preserve">The </w:t>
            </w:r>
            <w:proofErr w:type="gramStart"/>
            <w:r>
              <w:rPr>
                <w:rFonts w:cs="Arial"/>
                <w:i/>
                <w:iCs/>
                <w:sz w:val="20"/>
                <w:szCs w:val="20"/>
                <w:lang w:eastAsia="en-US"/>
              </w:rPr>
              <w:t>were  disadvantaged</w:t>
            </w:r>
            <w:proofErr w:type="gramEnd"/>
            <w:r>
              <w:rPr>
                <w:rFonts w:cs="Arial"/>
                <w:i/>
                <w:iCs/>
                <w:sz w:val="20"/>
                <w:szCs w:val="20"/>
                <w:lang w:eastAsia="en-US"/>
              </w:rPr>
              <w:t xml:space="preserve"> children in Year 6, </w:t>
            </w:r>
            <w:r w:rsidR="00154605">
              <w:rPr>
                <w:rFonts w:cs="Arial"/>
                <w:i/>
                <w:iCs/>
                <w:sz w:val="20"/>
                <w:szCs w:val="20"/>
                <w:lang w:eastAsia="en-US"/>
              </w:rPr>
              <w:t xml:space="preserve"> </w:t>
            </w:r>
            <w:r>
              <w:rPr>
                <w:rFonts w:cs="Arial"/>
                <w:i/>
                <w:iCs/>
                <w:sz w:val="20"/>
                <w:szCs w:val="20"/>
                <w:lang w:eastAsia="en-US"/>
              </w:rPr>
              <w:t>meet the expected standard for RWM which</w:t>
            </w:r>
            <w:r w:rsidR="003446A2">
              <w:rPr>
                <w:rFonts w:cs="Arial"/>
                <w:i/>
                <w:iCs/>
                <w:sz w:val="20"/>
                <w:szCs w:val="20"/>
                <w:lang w:eastAsia="en-US"/>
              </w:rPr>
              <w:t xml:space="preserve"> is </w:t>
            </w:r>
            <w:r>
              <w:rPr>
                <w:rFonts w:cs="Arial"/>
                <w:i/>
                <w:iCs/>
                <w:sz w:val="20"/>
                <w:szCs w:val="20"/>
                <w:lang w:eastAsia="en-US"/>
              </w:rPr>
              <w:t>national.</w:t>
            </w:r>
          </w:p>
          <w:p w14:paraId="5023926C" w14:textId="3EF64585" w:rsidR="00173D4C" w:rsidRPr="004977C5" w:rsidRDefault="00173D4C" w:rsidP="00EB09BC">
            <w:pPr>
              <w:rPr>
                <w:rFonts w:cs="Arial"/>
                <w:sz w:val="20"/>
                <w:szCs w:val="20"/>
              </w:rPr>
            </w:pPr>
          </w:p>
        </w:tc>
      </w:tr>
    </w:tbl>
    <w:p w14:paraId="2A7D5553" w14:textId="193B71B2" w:rsidR="00E66558" w:rsidRPr="004977C5" w:rsidRDefault="00E66558" w:rsidP="0008384B">
      <w:pPr>
        <w:rPr>
          <w:rFonts w:cs="Arial"/>
          <w:sz w:val="20"/>
          <w:szCs w:val="20"/>
        </w:rPr>
      </w:pPr>
    </w:p>
    <w:p w14:paraId="188578FB" w14:textId="537EFB51" w:rsidR="0008384B" w:rsidRPr="004977C5" w:rsidRDefault="0008384B" w:rsidP="0008384B">
      <w:pPr>
        <w:rPr>
          <w:rFonts w:cs="Arial"/>
          <w:sz w:val="20"/>
          <w:szCs w:val="20"/>
        </w:rPr>
      </w:pPr>
    </w:p>
    <w:p w14:paraId="497C2CDD" w14:textId="3BD1FD57" w:rsidR="0008384B" w:rsidRPr="004977C5" w:rsidRDefault="0008384B" w:rsidP="0008384B">
      <w:pPr>
        <w:rPr>
          <w:rFonts w:cs="Arial"/>
          <w:sz w:val="20"/>
          <w:szCs w:val="20"/>
        </w:rPr>
      </w:pPr>
    </w:p>
    <w:p w14:paraId="01F0D165" w14:textId="1FC4C866" w:rsidR="0008384B" w:rsidRPr="004977C5" w:rsidRDefault="0008384B" w:rsidP="0008384B">
      <w:pPr>
        <w:rPr>
          <w:rFonts w:cs="Arial"/>
          <w:sz w:val="20"/>
          <w:szCs w:val="20"/>
        </w:rPr>
      </w:pPr>
    </w:p>
    <w:p w14:paraId="5B48A893" w14:textId="77777777" w:rsidR="0008384B" w:rsidRPr="004977C5" w:rsidRDefault="0008384B" w:rsidP="0008384B">
      <w:pPr>
        <w:rPr>
          <w:rFonts w:cs="Arial"/>
          <w:sz w:val="20"/>
          <w:szCs w:val="20"/>
        </w:rPr>
      </w:pPr>
    </w:p>
    <w:p w14:paraId="2A7D555F" w14:textId="77777777" w:rsidR="00E66558" w:rsidRPr="004977C5" w:rsidRDefault="00E66558">
      <w:pPr>
        <w:spacing w:after="0" w:line="240" w:lineRule="auto"/>
        <w:rPr>
          <w:rFonts w:cs="Arial"/>
          <w:sz w:val="20"/>
          <w:szCs w:val="20"/>
        </w:rPr>
      </w:pPr>
    </w:p>
    <w:bookmarkEnd w:id="14"/>
    <w:bookmarkEnd w:id="15"/>
    <w:bookmarkEnd w:id="16"/>
    <w:p w14:paraId="2A7D5564" w14:textId="77777777" w:rsidR="00E66558" w:rsidRPr="004977C5" w:rsidRDefault="00E66558">
      <w:pPr>
        <w:rPr>
          <w:rFonts w:cs="Arial"/>
          <w:sz w:val="20"/>
          <w:szCs w:val="20"/>
        </w:rPr>
      </w:pPr>
    </w:p>
    <w:sectPr w:rsidR="00E66558" w:rsidRPr="004977C5">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8CFD6" w14:textId="77777777" w:rsidR="00FA6F9A" w:rsidRDefault="00FA6F9A">
      <w:pPr>
        <w:spacing w:after="0" w:line="240" w:lineRule="auto"/>
      </w:pPr>
      <w:r>
        <w:separator/>
      </w:r>
    </w:p>
  </w:endnote>
  <w:endnote w:type="continuationSeparator" w:id="0">
    <w:p w14:paraId="7ABD6A01" w14:textId="77777777" w:rsidR="00FA6F9A" w:rsidRDefault="00FA6F9A">
      <w:pPr>
        <w:spacing w:after="0" w:line="240" w:lineRule="auto"/>
      </w:pPr>
      <w:r>
        <w:continuationSeparator/>
      </w:r>
    </w:p>
  </w:endnote>
  <w:endnote w:type="continuationNotice" w:id="1">
    <w:p w14:paraId="2C908AFB" w14:textId="77777777" w:rsidR="00FA6F9A" w:rsidRDefault="00FA6F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SFUI-Bold">
    <w:altName w:val="Cambria"/>
    <w:charset w:val="00"/>
    <w:family w:val="roman"/>
    <w:pitch w:val="default"/>
  </w:font>
  <w:font w:name="UICTFontTextStyleBody">
    <w:altName w:val="Cambria"/>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1F71F4C" w:rsidR="00C373EA" w:rsidRDefault="009D71E8">
    <w:pPr>
      <w:pStyle w:val="Footer"/>
      <w:ind w:firstLine="4513"/>
    </w:pPr>
    <w:r>
      <w:fldChar w:fldCharType="begin"/>
    </w:r>
    <w:r>
      <w:instrText xml:space="preserve"> PAGE </w:instrText>
    </w:r>
    <w:r>
      <w:fldChar w:fldCharType="separate"/>
    </w:r>
    <w:r w:rsidR="0014082A">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E892F" w14:textId="77777777" w:rsidR="00FA6F9A" w:rsidRDefault="00FA6F9A">
      <w:pPr>
        <w:spacing w:after="0" w:line="240" w:lineRule="auto"/>
      </w:pPr>
      <w:r>
        <w:separator/>
      </w:r>
    </w:p>
  </w:footnote>
  <w:footnote w:type="continuationSeparator" w:id="0">
    <w:p w14:paraId="014C5419" w14:textId="77777777" w:rsidR="00FA6F9A" w:rsidRDefault="00FA6F9A">
      <w:pPr>
        <w:spacing w:after="0" w:line="240" w:lineRule="auto"/>
      </w:pPr>
      <w:r>
        <w:continuationSeparator/>
      </w:r>
    </w:p>
  </w:footnote>
  <w:footnote w:type="continuationNotice" w:id="1">
    <w:p w14:paraId="6DB449B4" w14:textId="77777777" w:rsidR="00FA6F9A" w:rsidRDefault="00FA6F9A">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E4079B"/>
    <w:multiLevelType w:val="hybridMultilevel"/>
    <w:tmpl w:val="E1DEBB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0BC47C2"/>
    <w:multiLevelType w:val="hybridMultilevel"/>
    <w:tmpl w:val="39A4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802757"/>
    <w:multiLevelType w:val="hybridMultilevel"/>
    <w:tmpl w:val="9BDCDDF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FA2A39"/>
    <w:multiLevelType w:val="hybridMultilevel"/>
    <w:tmpl w:val="7E2A98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9"/>
  </w:num>
  <w:num w:numId="7">
    <w:abstractNumId w:val="12"/>
  </w:num>
  <w:num w:numId="8">
    <w:abstractNumId w:val="16"/>
  </w:num>
  <w:num w:numId="9">
    <w:abstractNumId w:val="14"/>
  </w:num>
  <w:num w:numId="10">
    <w:abstractNumId w:val="13"/>
  </w:num>
  <w:num w:numId="11">
    <w:abstractNumId w:val="3"/>
  </w:num>
  <w:num w:numId="12">
    <w:abstractNumId w:val="15"/>
  </w:num>
  <w:num w:numId="13">
    <w:abstractNumId w:val="11"/>
  </w:num>
  <w:num w:numId="14">
    <w:abstractNumId w:val="7"/>
  </w:num>
  <w:num w:numId="15">
    <w:abstractNumId w:val="8"/>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0FC0"/>
    <w:rsid w:val="00082F38"/>
    <w:rsid w:val="0008384B"/>
    <w:rsid w:val="000929EC"/>
    <w:rsid w:val="00092CE5"/>
    <w:rsid w:val="00093CDE"/>
    <w:rsid w:val="000A6379"/>
    <w:rsid w:val="000D22B0"/>
    <w:rsid w:val="000D35C9"/>
    <w:rsid w:val="000D520C"/>
    <w:rsid w:val="000D6596"/>
    <w:rsid w:val="000E6DF0"/>
    <w:rsid w:val="000E7B1A"/>
    <w:rsid w:val="001037CB"/>
    <w:rsid w:val="0010629E"/>
    <w:rsid w:val="00115538"/>
    <w:rsid w:val="00120AB1"/>
    <w:rsid w:val="00123A7F"/>
    <w:rsid w:val="001278D0"/>
    <w:rsid w:val="00127F72"/>
    <w:rsid w:val="00140646"/>
    <w:rsid w:val="0014082A"/>
    <w:rsid w:val="00147A4B"/>
    <w:rsid w:val="00154605"/>
    <w:rsid w:val="001671ED"/>
    <w:rsid w:val="00167FD4"/>
    <w:rsid w:val="001727FA"/>
    <w:rsid w:val="00173D4C"/>
    <w:rsid w:val="00183218"/>
    <w:rsid w:val="00185988"/>
    <w:rsid w:val="001873B6"/>
    <w:rsid w:val="001901E6"/>
    <w:rsid w:val="00191305"/>
    <w:rsid w:val="00195B55"/>
    <w:rsid w:val="001A2FE8"/>
    <w:rsid w:val="001A33AC"/>
    <w:rsid w:val="001C1C51"/>
    <w:rsid w:val="001C7291"/>
    <w:rsid w:val="001E0ECA"/>
    <w:rsid w:val="001E206F"/>
    <w:rsid w:val="001E5750"/>
    <w:rsid w:val="001E7739"/>
    <w:rsid w:val="001F3DB4"/>
    <w:rsid w:val="00204F40"/>
    <w:rsid w:val="00205DEF"/>
    <w:rsid w:val="00216C8A"/>
    <w:rsid w:val="00226317"/>
    <w:rsid w:val="00231539"/>
    <w:rsid w:val="002523E3"/>
    <w:rsid w:val="0026648F"/>
    <w:rsid w:val="00266FA5"/>
    <w:rsid w:val="0028330C"/>
    <w:rsid w:val="002920F4"/>
    <w:rsid w:val="002940F3"/>
    <w:rsid w:val="00295842"/>
    <w:rsid w:val="002A6CFE"/>
    <w:rsid w:val="002B3574"/>
    <w:rsid w:val="002B6B74"/>
    <w:rsid w:val="002C07E9"/>
    <w:rsid w:val="002C6AE7"/>
    <w:rsid w:val="002D2D4B"/>
    <w:rsid w:val="002D3805"/>
    <w:rsid w:val="002E50CE"/>
    <w:rsid w:val="002E66AE"/>
    <w:rsid w:val="002E7763"/>
    <w:rsid w:val="002F237E"/>
    <w:rsid w:val="002F5842"/>
    <w:rsid w:val="00306CB7"/>
    <w:rsid w:val="003111F5"/>
    <w:rsid w:val="00336200"/>
    <w:rsid w:val="00337418"/>
    <w:rsid w:val="003446A2"/>
    <w:rsid w:val="00344C09"/>
    <w:rsid w:val="00351D83"/>
    <w:rsid w:val="00353E46"/>
    <w:rsid w:val="00354E74"/>
    <w:rsid w:val="003576C4"/>
    <w:rsid w:val="00366AB0"/>
    <w:rsid w:val="0037437C"/>
    <w:rsid w:val="0038146B"/>
    <w:rsid w:val="0038340F"/>
    <w:rsid w:val="00384457"/>
    <w:rsid w:val="00384F24"/>
    <w:rsid w:val="003A32B2"/>
    <w:rsid w:val="003A47DD"/>
    <w:rsid w:val="003A634F"/>
    <w:rsid w:val="003B588A"/>
    <w:rsid w:val="003B621D"/>
    <w:rsid w:val="003B66F3"/>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14BB"/>
    <w:rsid w:val="00452267"/>
    <w:rsid w:val="00453307"/>
    <w:rsid w:val="00457E36"/>
    <w:rsid w:val="00462F8F"/>
    <w:rsid w:val="00481D56"/>
    <w:rsid w:val="00490408"/>
    <w:rsid w:val="004977C5"/>
    <w:rsid w:val="004A2A6F"/>
    <w:rsid w:val="004A4C45"/>
    <w:rsid w:val="004B0485"/>
    <w:rsid w:val="004B428E"/>
    <w:rsid w:val="004B4D37"/>
    <w:rsid w:val="004C42F0"/>
    <w:rsid w:val="004E1D73"/>
    <w:rsid w:val="0051286E"/>
    <w:rsid w:val="00516021"/>
    <w:rsid w:val="00516457"/>
    <w:rsid w:val="00520A0C"/>
    <w:rsid w:val="00530E37"/>
    <w:rsid w:val="00537C9E"/>
    <w:rsid w:val="005464A1"/>
    <w:rsid w:val="00546F12"/>
    <w:rsid w:val="0055339C"/>
    <w:rsid w:val="00562B3C"/>
    <w:rsid w:val="00564E40"/>
    <w:rsid w:val="005750E2"/>
    <w:rsid w:val="00580528"/>
    <w:rsid w:val="0058313F"/>
    <w:rsid w:val="00585859"/>
    <w:rsid w:val="00586DBA"/>
    <w:rsid w:val="00586FBC"/>
    <w:rsid w:val="005879C9"/>
    <w:rsid w:val="00590DED"/>
    <w:rsid w:val="00590EBE"/>
    <w:rsid w:val="005A3C6B"/>
    <w:rsid w:val="005B1EA5"/>
    <w:rsid w:val="005D7176"/>
    <w:rsid w:val="005E1F24"/>
    <w:rsid w:val="005E73F1"/>
    <w:rsid w:val="005F07EF"/>
    <w:rsid w:val="00600B2E"/>
    <w:rsid w:val="00607CEB"/>
    <w:rsid w:val="00613299"/>
    <w:rsid w:val="0061762D"/>
    <w:rsid w:val="00621C9D"/>
    <w:rsid w:val="00634238"/>
    <w:rsid w:val="00635FBC"/>
    <w:rsid w:val="00637728"/>
    <w:rsid w:val="0064113A"/>
    <w:rsid w:val="00644002"/>
    <w:rsid w:val="006458B1"/>
    <w:rsid w:val="00650529"/>
    <w:rsid w:val="00650BAB"/>
    <w:rsid w:val="00651737"/>
    <w:rsid w:val="006519D8"/>
    <w:rsid w:val="006671BF"/>
    <w:rsid w:val="00672A7D"/>
    <w:rsid w:val="00681416"/>
    <w:rsid w:val="006A06F5"/>
    <w:rsid w:val="006A0ED2"/>
    <w:rsid w:val="006B0A73"/>
    <w:rsid w:val="006B101B"/>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4AB1"/>
    <w:rsid w:val="00711BE3"/>
    <w:rsid w:val="007204F6"/>
    <w:rsid w:val="007205AE"/>
    <w:rsid w:val="00724FA7"/>
    <w:rsid w:val="00725415"/>
    <w:rsid w:val="00727505"/>
    <w:rsid w:val="00731581"/>
    <w:rsid w:val="007375A5"/>
    <w:rsid w:val="00741B9E"/>
    <w:rsid w:val="00743DAC"/>
    <w:rsid w:val="0075337B"/>
    <w:rsid w:val="00755CD4"/>
    <w:rsid w:val="00757F96"/>
    <w:rsid w:val="00771432"/>
    <w:rsid w:val="00774339"/>
    <w:rsid w:val="00775A42"/>
    <w:rsid w:val="00785285"/>
    <w:rsid w:val="0078529D"/>
    <w:rsid w:val="00787DC1"/>
    <w:rsid w:val="00794070"/>
    <w:rsid w:val="007A083A"/>
    <w:rsid w:val="007A65FD"/>
    <w:rsid w:val="007A713B"/>
    <w:rsid w:val="007B64E5"/>
    <w:rsid w:val="007C2F04"/>
    <w:rsid w:val="007F36DB"/>
    <w:rsid w:val="007F5B8B"/>
    <w:rsid w:val="00817E9A"/>
    <w:rsid w:val="00830D57"/>
    <w:rsid w:val="008478AE"/>
    <w:rsid w:val="008505F3"/>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467F7"/>
    <w:rsid w:val="009539E3"/>
    <w:rsid w:val="00954A5E"/>
    <w:rsid w:val="009551B2"/>
    <w:rsid w:val="00962545"/>
    <w:rsid w:val="00964625"/>
    <w:rsid w:val="00966E55"/>
    <w:rsid w:val="00977096"/>
    <w:rsid w:val="00981C1D"/>
    <w:rsid w:val="00982D4B"/>
    <w:rsid w:val="0099109C"/>
    <w:rsid w:val="009936DB"/>
    <w:rsid w:val="00993CFC"/>
    <w:rsid w:val="009A1DC2"/>
    <w:rsid w:val="009A52C5"/>
    <w:rsid w:val="009B24D4"/>
    <w:rsid w:val="009C0914"/>
    <w:rsid w:val="009C27E5"/>
    <w:rsid w:val="009D71E8"/>
    <w:rsid w:val="009E104B"/>
    <w:rsid w:val="009E7DE4"/>
    <w:rsid w:val="009F3BBD"/>
    <w:rsid w:val="00A01656"/>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C4282"/>
    <w:rsid w:val="00AD7B5A"/>
    <w:rsid w:val="00AE21F6"/>
    <w:rsid w:val="00AE229F"/>
    <w:rsid w:val="00AF5E20"/>
    <w:rsid w:val="00B002FA"/>
    <w:rsid w:val="00B00327"/>
    <w:rsid w:val="00B024B3"/>
    <w:rsid w:val="00B11DE8"/>
    <w:rsid w:val="00B179ED"/>
    <w:rsid w:val="00B20E18"/>
    <w:rsid w:val="00B377BD"/>
    <w:rsid w:val="00B44E0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0C2A"/>
    <w:rsid w:val="00CC4443"/>
    <w:rsid w:val="00CC5CAF"/>
    <w:rsid w:val="00D06874"/>
    <w:rsid w:val="00D14235"/>
    <w:rsid w:val="00D173F7"/>
    <w:rsid w:val="00D20203"/>
    <w:rsid w:val="00D204E0"/>
    <w:rsid w:val="00D21354"/>
    <w:rsid w:val="00D22400"/>
    <w:rsid w:val="00D278BA"/>
    <w:rsid w:val="00D33FE5"/>
    <w:rsid w:val="00D34C50"/>
    <w:rsid w:val="00D3578A"/>
    <w:rsid w:val="00D4463C"/>
    <w:rsid w:val="00D501EE"/>
    <w:rsid w:val="00D517DC"/>
    <w:rsid w:val="00D5590D"/>
    <w:rsid w:val="00D6154E"/>
    <w:rsid w:val="00D618E4"/>
    <w:rsid w:val="00D61DA5"/>
    <w:rsid w:val="00D875ED"/>
    <w:rsid w:val="00D877D0"/>
    <w:rsid w:val="00D90013"/>
    <w:rsid w:val="00D91B9C"/>
    <w:rsid w:val="00D92C1B"/>
    <w:rsid w:val="00D94CC7"/>
    <w:rsid w:val="00DA1AF4"/>
    <w:rsid w:val="00DB0C60"/>
    <w:rsid w:val="00DC641A"/>
    <w:rsid w:val="00DD6B7D"/>
    <w:rsid w:val="00DD6E14"/>
    <w:rsid w:val="00DE1546"/>
    <w:rsid w:val="00DE15AC"/>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4C89"/>
    <w:rsid w:val="00F76843"/>
    <w:rsid w:val="00F776E1"/>
    <w:rsid w:val="00F925EB"/>
    <w:rsid w:val="00FA6DD0"/>
    <w:rsid w:val="00FA6F9A"/>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6B101B"/>
    <w:pPr>
      <w:suppressAutoHyphens w:val="0"/>
      <w:autoSpaceDN/>
      <w:spacing w:after="180" w:line="240" w:lineRule="auto"/>
      <w:ind w:left="240" w:hanging="240"/>
    </w:pPr>
    <w:rPr>
      <w:rFonts w:ascii=".AppleSystemUIFont" w:eastAsiaTheme="minorEastAsia" w:hAnsi=".AppleSystemUIFont"/>
      <w:color w:val="000000"/>
      <w:sz w:val="35"/>
      <w:szCs w:val="35"/>
    </w:rPr>
  </w:style>
  <w:style w:type="character" w:customStyle="1" w:styleId="s1">
    <w:name w:val="s1"/>
    <w:basedOn w:val="DefaultParagraphFont"/>
    <w:rsid w:val="006B101B"/>
    <w:rPr>
      <w:rFonts w:ascii=".SFUI-Bold" w:hAnsi=".SFUI-Bold" w:hint="default"/>
      <w:b/>
      <w:bCs/>
      <w:i w:val="0"/>
      <w:iCs w:val="0"/>
      <w:sz w:val="35"/>
      <w:szCs w:val="35"/>
    </w:rPr>
  </w:style>
  <w:style w:type="character" w:customStyle="1" w:styleId="s2">
    <w:name w:val="s2"/>
    <w:basedOn w:val="DefaultParagraphFont"/>
    <w:rsid w:val="006B101B"/>
    <w:rPr>
      <w:rFonts w:ascii="UICTFontTextStyleBody" w:hAnsi="UICTFontTextStyleBody" w:hint="default"/>
      <w:b w:val="0"/>
      <w:bCs w:val="0"/>
      <w:i w:val="0"/>
      <w:iCs w:val="0"/>
      <w:sz w:val="35"/>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choosing-a-phonics-teaching-programme" TargetMode="Externa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oral-language-interventions/" TargetMode="External"/><Relationship Id="rId5" Type="http://schemas.openxmlformats.org/officeDocument/2006/relationships/footnotes" Target="footnotes.xml"/><Relationship Id="rId15" Type="http://schemas.openxmlformats.org/officeDocument/2006/relationships/hyperlink" Target="https://d2tic4wvo1iusb.cloudfront.net/production/eef-guidance-reports/literacy-ks2/EEF-Improving-literacy-in-key-stage-2-report-Second-edition.pdf?v=1704342674" TargetMode="External"/><Relationship Id="rId10" Type="http://schemas.openxmlformats.org/officeDocument/2006/relationships/hyperlink" Target="https://educationendowmentfoundation.org.uk/public/files/Publications/Maths/KS2_KS3_Maths_Guidance_2017.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97806/Maths_guidance_KS_1_and_2.pdf" TargetMode="External"/><Relationship Id="rId14" Type="http://schemas.openxmlformats.org/officeDocument/2006/relationships/hyperlink" Target="https://educationendowmentfoundation.org.uk/public/files/Publications/Maths/KS2_KS3_Maths_Guidance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7</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Head</cp:lastModifiedBy>
  <cp:revision>5</cp:revision>
  <cp:lastPrinted>2023-12-19T09:45:00Z</cp:lastPrinted>
  <dcterms:created xsi:type="dcterms:W3CDTF">2026-01-08T14:32:00Z</dcterms:created>
  <dcterms:modified xsi:type="dcterms:W3CDTF">2026-02-05T09:09:00Z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